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CB55" w14:textId="77777777" w:rsidR="00F37290" w:rsidRDefault="00383C98">
      <w:pPr>
        <w:spacing w:after="242" w:line="259" w:lineRule="auto"/>
        <w:ind w:left="28" w:right="0"/>
        <w:jc w:val="center"/>
      </w:pPr>
      <w:r>
        <w:rPr>
          <w:b/>
          <w:sz w:val="32"/>
        </w:rPr>
        <w:t xml:space="preserve">GUIDELINES AND POLICIES GOVERNING THE OPERATION OF THE </w:t>
      </w:r>
    </w:p>
    <w:p w14:paraId="60816D05" w14:textId="77777777" w:rsidR="00F37290" w:rsidRDefault="00383C98">
      <w:pPr>
        <w:spacing w:after="242" w:line="259" w:lineRule="auto"/>
        <w:ind w:left="28" w:right="7"/>
        <w:jc w:val="center"/>
      </w:pPr>
      <w:r>
        <w:rPr>
          <w:b/>
          <w:sz w:val="32"/>
        </w:rPr>
        <w:t xml:space="preserve">FLORIDA STATE UNIVERSITY CLINICAL PSYCHOLOGY PROGRAM </w:t>
      </w:r>
    </w:p>
    <w:p w14:paraId="60403D4B" w14:textId="77777777" w:rsidR="00F37290" w:rsidRDefault="00383C98">
      <w:pPr>
        <w:spacing w:after="0" w:line="259" w:lineRule="auto"/>
        <w:ind w:left="0" w:firstLine="0"/>
        <w:jc w:val="center"/>
      </w:pPr>
      <w:r>
        <w:t xml:space="preserve">Revised May 2025 v. 4.0 </w:t>
      </w:r>
    </w:p>
    <w:p w14:paraId="1B7C5657" w14:textId="77777777" w:rsidR="00F37290" w:rsidRDefault="00383C98">
      <w:pPr>
        <w:spacing w:after="0" w:line="259" w:lineRule="auto"/>
        <w:ind w:left="0" w:right="0" w:firstLine="0"/>
      </w:pPr>
      <w:r>
        <w:t xml:space="preserve"> </w:t>
      </w:r>
    </w:p>
    <w:p w14:paraId="0C091742" w14:textId="77777777" w:rsidR="00F37290" w:rsidRDefault="00383C98">
      <w:pPr>
        <w:ind w:left="-5" w:right="0"/>
      </w:pPr>
      <w:r>
        <w:t xml:space="preserve">The requirements for the Master's and Doctoral degrees in Clinical Psychology at Florida State University are currently governed by three nested sets of guidelines and regulations: (1) the University's requirements as published in the current General Bulletin: Graduate Edition, (2) the Psychology Department's requirements in the current Psychology Department's Guidelines for the Operation of the Graduate Program, and </w:t>
      </w:r>
    </w:p>
    <w:p w14:paraId="53CDF5AC" w14:textId="77777777" w:rsidR="00F37290" w:rsidRDefault="00383C98">
      <w:pPr>
        <w:ind w:left="-5" w:right="0"/>
      </w:pPr>
      <w:r>
        <w:t xml:space="preserve">(3) the Clinical Psychology Program requirements in this document (referred to as the Clinical Area </w:t>
      </w:r>
    </w:p>
    <w:p w14:paraId="1F56B841" w14:textId="77777777" w:rsidR="00F37290" w:rsidRDefault="00383C98">
      <w:pPr>
        <w:ind w:left="-5" w:right="0"/>
      </w:pPr>
      <w:r>
        <w:t>Guidelines). The Clinical curriculum was significantly revised by the Clinical Area in April 1988 and amended periodically in subsequent years. In addition to establishing formal amendments to the clinical curriculum, the Clinical Training Committee (CTC; comprised of the clinical core program faculty) from time to time adopts policies that influence the curriculum and other requirements. Agenda items for the CTC meetings can come from the clinical faculty or from clinical graduate students. Students partic</w:t>
      </w:r>
      <w:r>
        <w:t xml:space="preserve">ipate in the governance of the department and the clinical area via the Graduate Student Advisory Committee. (The composition of the CTC and description of the Graduate Student Advisory Committee was updated August 2010 to reflect actual governance structure of the program.) </w:t>
      </w:r>
    </w:p>
    <w:p w14:paraId="5CE75740" w14:textId="77777777" w:rsidR="00F37290" w:rsidRDefault="00383C98">
      <w:pPr>
        <w:spacing w:after="0" w:line="259" w:lineRule="auto"/>
        <w:ind w:left="0" w:right="0" w:firstLine="0"/>
      </w:pPr>
      <w:r>
        <w:t xml:space="preserve"> </w:t>
      </w:r>
    </w:p>
    <w:p w14:paraId="320B1096" w14:textId="77777777" w:rsidR="00F37290" w:rsidRDefault="00383C98">
      <w:pPr>
        <w:ind w:left="-5" w:right="0"/>
      </w:pPr>
      <w:r>
        <w:t xml:space="preserve">An individual student's curriculum and requirements are ordinarily determined by the rules in effect in the semester in which they are first enrolled in the graduate program (i.e., by the University rules, the Departmental Guidelines, the Clinical Curriculum and the Clinical Policies in effect at that time). Thus, a student should keep a copy of all relevant rules from the year they entered so that when filing the </w:t>
      </w:r>
      <w:proofErr w:type="gramStart"/>
      <w:r>
        <w:t>Master's</w:t>
      </w:r>
      <w:proofErr w:type="gramEnd"/>
      <w:r>
        <w:t xml:space="preserve"> and/or Doctoral Programs of Study they can document their propriety with reference to the rules applicable to the student's cohort. </w:t>
      </w:r>
    </w:p>
    <w:p w14:paraId="6D881844" w14:textId="77777777" w:rsidR="00F37290" w:rsidRDefault="00383C98">
      <w:pPr>
        <w:spacing w:after="0" w:line="259" w:lineRule="auto"/>
        <w:ind w:left="0" w:right="0" w:firstLine="0"/>
      </w:pPr>
      <w:r>
        <w:t xml:space="preserve"> </w:t>
      </w:r>
    </w:p>
    <w:p w14:paraId="1917D760" w14:textId="77777777" w:rsidR="00F37290" w:rsidRDefault="00383C98">
      <w:pPr>
        <w:ind w:left="-5" w:right="0"/>
      </w:pPr>
      <w:r>
        <w:t xml:space="preserve">Although </w:t>
      </w:r>
      <w:proofErr w:type="gramStart"/>
      <w:r>
        <w:t>the vast majority of</w:t>
      </w:r>
      <w:proofErr w:type="gramEnd"/>
      <w:r>
        <w:t xml:space="preserve"> students subscribe to the rules that were in effect when they entered the program, students may choose to abandon old rules in favor of the current ones if practicable. This change must be documented by a letter or by filing a modified Program of Study with the Director of Graduate Studies in Psychology. If a student exercises this option, the decision is irrevocable (i.e., one cannot </w:t>
      </w:r>
      <w:proofErr w:type="gramStart"/>
      <w:r>
        <w:t>revert back</w:t>
      </w:r>
      <w:proofErr w:type="gramEnd"/>
      <w:r>
        <w:t xml:space="preserve"> to the old rules later). However, if subsequent revisions to the rules occur, one can elect</w:t>
      </w:r>
      <w:r>
        <w:t xml:space="preserve"> to adopt the latest version. Thus, a student always has two choices: the package they are currently under (either by virtue of admission date or a subsequent formal election to change), or the one currently in effect. It should be emphasized that a student cannot combine elements of two or more sets of rules to customize a program, nor can a student ever switch to a set of rules other than the one currently in force.</w:t>
      </w:r>
    </w:p>
    <w:p w14:paraId="42AE3C4A" w14:textId="77777777" w:rsidR="00F37290" w:rsidRDefault="00383C98">
      <w:pPr>
        <w:pStyle w:val="Heading1"/>
        <w:ind w:left="12" w:right="6"/>
      </w:pPr>
      <w:r>
        <w:t xml:space="preserve">General Principles and Policies </w:t>
      </w:r>
    </w:p>
    <w:p w14:paraId="314BC87D" w14:textId="77777777" w:rsidR="00F37290" w:rsidRDefault="00383C98">
      <w:pPr>
        <w:spacing w:after="0" w:line="259" w:lineRule="auto"/>
        <w:ind w:left="0" w:right="0" w:firstLine="0"/>
      </w:pPr>
      <w:r>
        <w:t xml:space="preserve"> </w:t>
      </w:r>
    </w:p>
    <w:p w14:paraId="43572293" w14:textId="77777777" w:rsidR="00F37290" w:rsidRDefault="00383C98">
      <w:pPr>
        <w:ind w:left="-5" w:right="0"/>
      </w:pPr>
      <w:r>
        <w:t xml:space="preserve">There are certain general principles and policies that </w:t>
      </w:r>
      <w:proofErr w:type="gramStart"/>
      <w:r>
        <w:t>underlie</w:t>
      </w:r>
      <w:proofErr w:type="gramEnd"/>
      <w:r>
        <w:t xml:space="preserve"> or otherwise govern the operation of all the specific rules and regulations: </w:t>
      </w:r>
    </w:p>
    <w:p w14:paraId="00D63FF7" w14:textId="77777777" w:rsidR="00F37290" w:rsidRDefault="00383C98">
      <w:pPr>
        <w:spacing w:after="0" w:line="259" w:lineRule="auto"/>
        <w:ind w:left="0" w:right="0" w:firstLine="0"/>
      </w:pPr>
      <w:r>
        <w:t xml:space="preserve"> </w:t>
      </w:r>
    </w:p>
    <w:p w14:paraId="3660A30C" w14:textId="77777777" w:rsidR="00F37290" w:rsidRDefault="00383C98">
      <w:pPr>
        <w:numPr>
          <w:ilvl w:val="0"/>
          <w:numId w:val="1"/>
        </w:numPr>
        <w:ind w:right="0" w:hanging="360"/>
      </w:pPr>
      <w:r>
        <w:t xml:space="preserve">Each set of requirements is regarded as minimal in that the next level is free to adopt more stringent requirements. Thus, the Department can and does have additional requirements beyond those stipulated by the University, and the Area can and does impose additional requirements beyond those adopted by the Department. </w:t>
      </w:r>
    </w:p>
    <w:p w14:paraId="345BE5AB" w14:textId="77777777" w:rsidR="00F37290" w:rsidRDefault="00383C98">
      <w:pPr>
        <w:spacing w:after="0" w:line="259" w:lineRule="auto"/>
        <w:ind w:left="0" w:right="0" w:firstLine="0"/>
      </w:pPr>
      <w:r>
        <w:t xml:space="preserve"> </w:t>
      </w:r>
    </w:p>
    <w:p w14:paraId="44869C0D" w14:textId="77777777" w:rsidR="00F37290" w:rsidRDefault="00383C98">
      <w:pPr>
        <w:numPr>
          <w:ilvl w:val="0"/>
          <w:numId w:val="1"/>
        </w:numPr>
        <w:ind w:right="0" w:hanging="360"/>
      </w:pPr>
      <w:r>
        <w:t xml:space="preserve">The ultimate authority is the student’s Committee (Master’s or Doctoral, depending upon a student’s </w:t>
      </w:r>
      <w:r>
        <w:t>status in the program). The Committee can always impose additional requirements beyond those of the University, Department, and Area. This is typically done in connection with its consideration of the student's Programs of Study. However, in the Clinical Area, recommendations and requirements may include mandatory experiences designed to develop or demonstrate proficiency as a practitioner as well as the need to complete formal academic coursework. Note that the Master's/Doctoral Committees, Area, or Depart</w:t>
      </w:r>
      <w:r>
        <w:t xml:space="preserve">ment cannot decrease or waive requirements set by other levels. </w:t>
      </w:r>
    </w:p>
    <w:p w14:paraId="7B1D6AC6" w14:textId="77777777" w:rsidR="00F37290" w:rsidRDefault="00383C98">
      <w:pPr>
        <w:spacing w:after="0" w:line="259" w:lineRule="auto"/>
        <w:ind w:left="0" w:right="0" w:firstLine="0"/>
      </w:pPr>
      <w:r>
        <w:t xml:space="preserve"> </w:t>
      </w:r>
    </w:p>
    <w:p w14:paraId="329615C8" w14:textId="77777777" w:rsidR="00F37290" w:rsidRDefault="00383C98">
      <w:pPr>
        <w:numPr>
          <w:ilvl w:val="0"/>
          <w:numId w:val="1"/>
        </w:numPr>
        <w:ind w:right="0" w:hanging="360"/>
      </w:pPr>
      <w:r>
        <w:t xml:space="preserve">It is expected that a student who receives a doctoral degree from the Florida State University will complete </w:t>
      </w:r>
      <w:proofErr w:type="gramStart"/>
      <w:r>
        <w:t>the majority of</w:t>
      </w:r>
      <w:proofErr w:type="gramEnd"/>
      <w:r>
        <w:t xml:space="preserve"> their graduate education at the Florida State University. Students who have previous graduate training should expect to take graduate courses from FSU faculty in addition to completion of required examinations and research projects. </w:t>
      </w:r>
    </w:p>
    <w:p w14:paraId="42CE6A34" w14:textId="77777777" w:rsidR="00F37290" w:rsidRDefault="00383C98">
      <w:pPr>
        <w:spacing w:after="0" w:line="259" w:lineRule="auto"/>
        <w:ind w:left="0" w:right="0" w:firstLine="0"/>
      </w:pPr>
      <w:r>
        <w:t xml:space="preserve"> </w:t>
      </w:r>
    </w:p>
    <w:p w14:paraId="03CD30D9" w14:textId="77777777" w:rsidR="00F37290" w:rsidRDefault="00383C98">
      <w:pPr>
        <w:numPr>
          <w:ilvl w:val="0"/>
          <w:numId w:val="1"/>
        </w:numPr>
        <w:ind w:right="0" w:hanging="360"/>
      </w:pPr>
      <w:r>
        <w:t xml:space="preserve">Although most of the content in the governing documents available to students deal with academic requirements such as courses, grades and the like, </w:t>
      </w:r>
      <w:proofErr w:type="gramStart"/>
      <w:r>
        <w:t>it should be understood that the</w:t>
      </w:r>
      <w:proofErr w:type="gramEnd"/>
      <w:r>
        <w:t xml:space="preserve"> Ph.D. in Clinical Psychology is a professional as well as an academic degree. Accordingly, student behavior must conform to high standards in areas beyond simple academic performance. This includes, but is not limited to, professional ethics as well as personal integrity, responsibility, maturity, stability, and appropriate psychosocial functioning. Students whose behavior indicates any problems liable to interfere with their clinical effectiveness may be advised to seek hel</w:t>
      </w:r>
      <w:r>
        <w:t xml:space="preserve">p to overcome these difficulties and must resolve them or face the possibility that they may be asked to leave the program. Violation of professional ethical standards is grounds for dismissal from the program. </w:t>
      </w:r>
    </w:p>
    <w:p w14:paraId="71D7B425" w14:textId="77777777" w:rsidR="00F37290" w:rsidRDefault="00383C98">
      <w:pPr>
        <w:spacing w:after="0" w:line="259" w:lineRule="auto"/>
        <w:ind w:left="0" w:right="0" w:firstLine="0"/>
      </w:pPr>
      <w:r>
        <w:t xml:space="preserve"> </w:t>
      </w:r>
    </w:p>
    <w:p w14:paraId="7B26DBEF" w14:textId="77777777" w:rsidR="00F37290" w:rsidRDefault="00383C98">
      <w:pPr>
        <w:numPr>
          <w:ilvl w:val="0"/>
          <w:numId w:val="1"/>
        </w:numPr>
        <w:ind w:right="0" w:hanging="360"/>
      </w:pPr>
      <w:r>
        <w:t xml:space="preserve">The Clinical Program incorporates all University policies on equal opportunity, non-discrimination, academic honor, academic appeals and grievances, due process and all other academic regulations and procedures as detailed in the FSU Bulletin: Graduate Edition. Please see the University Notices and Academic Regulations and Procedures sections of that document (also available online at </w:t>
      </w:r>
      <w:hyperlink r:id="rId7">
        <w:r>
          <w:rPr>
            <w:u w:val="single" w:color="000000"/>
          </w:rPr>
          <w:t>http://registrar.fsu.edu/bulletin/grad/default.htm</w:t>
        </w:r>
      </w:hyperlink>
      <w:hyperlink r:id="rId8">
        <w:r>
          <w:t>)</w:t>
        </w:r>
      </w:hyperlink>
      <w:r>
        <w:t xml:space="preserve"> for specifics. </w:t>
      </w:r>
    </w:p>
    <w:p w14:paraId="1CD060A1" w14:textId="77777777" w:rsidR="00F37290" w:rsidRDefault="00383C98">
      <w:pPr>
        <w:spacing w:after="0" w:line="259" w:lineRule="auto"/>
        <w:ind w:left="0" w:right="0" w:firstLine="0"/>
      </w:pPr>
      <w:r>
        <w:t xml:space="preserve"> </w:t>
      </w:r>
    </w:p>
    <w:p w14:paraId="0117BD42" w14:textId="77777777" w:rsidR="00F37290" w:rsidRDefault="00383C98">
      <w:pPr>
        <w:spacing w:after="0" w:line="259" w:lineRule="auto"/>
        <w:ind w:left="0" w:right="0" w:firstLine="0"/>
      </w:pPr>
      <w:r>
        <w:t xml:space="preserve"> </w:t>
      </w:r>
    </w:p>
    <w:p w14:paraId="06C44C5F" w14:textId="77777777" w:rsidR="00F37290" w:rsidRDefault="00383C98">
      <w:pPr>
        <w:spacing w:after="0" w:line="259" w:lineRule="auto"/>
        <w:ind w:left="0" w:right="0" w:firstLine="0"/>
      </w:pPr>
      <w:r>
        <w:rPr>
          <w:rFonts w:ascii="Courier New" w:eastAsia="Courier New" w:hAnsi="Courier New" w:cs="Courier New"/>
          <w:sz w:val="22"/>
        </w:rPr>
        <w:t xml:space="preserve"> </w:t>
      </w:r>
      <w:r>
        <w:rPr>
          <w:rFonts w:ascii="Courier New" w:eastAsia="Courier New" w:hAnsi="Courier New" w:cs="Courier New"/>
          <w:sz w:val="22"/>
        </w:rPr>
        <w:tab/>
        <w:t xml:space="preserve"> </w:t>
      </w:r>
    </w:p>
    <w:p w14:paraId="33B27F40" w14:textId="77777777" w:rsidR="00F37290" w:rsidRDefault="00383C98">
      <w:pPr>
        <w:pStyle w:val="Heading1"/>
        <w:spacing w:after="55"/>
        <w:ind w:left="12" w:right="206"/>
      </w:pPr>
      <w:r>
        <w:t xml:space="preserve">CLINICAL CURRICULUM </w:t>
      </w:r>
    </w:p>
    <w:p w14:paraId="61C89C11" w14:textId="77777777" w:rsidR="00F37290" w:rsidRDefault="00383C98">
      <w:pPr>
        <w:spacing w:after="0" w:line="259" w:lineRule="auto"/>
        <w:ind w:left="0" w:right="0" w:firstLine="0"/>
      </w:pPr>
      <w:r>
        <w:rPr>
          <w:b/>
        </w:rPr>
        <w:t xml:space="preserve"> </w:t>
      </w:r>
    </w:p>
    <w:p w14:paraId="68182A41" w14:textId="77777777" w:rsidR="00F37290" w:rsidRDefault="00383C98">
      <w:pPr>
        <w:spacing w:after="28"/>
        <w:ind w:left="370" w:right="292"/>
      </w:pPr>
      <w:r>
        <w:t xml:space="preserve">The following is a summary of the curriculum for the Clinical program. The first table below provides an overview of how the Clinical program's curriculum satisfies requirements of its accrediting body, the American Psychological Association (APA). </w:t>
      </w:r>
    </w:p>
    <w:p w14:paraId="0219DB54" w14:textId="77777777" w:rsidR="00F37290" w:rsidRDefault="00383C98">
      <w:pPr>
        <w:spacing w:after="0" w:line="259" w:lineRule="auto"/>
        <w:ind w:left="0" w:right="0" w:firstLine="0"/>
      </w:pPr>
      <w:r>
        <w:t xml:space="preserve"> </w:t>
      </w:r>
    </w:p>
    <w:p w14:paraId="34FFE595" w14:textId="77777777" w:rsidR="00F37290" w:rsidRDefault="00383C98">
      <w:pPr>
        <w:spacing w:after="11"/>
        <w:ind w:left="370" w:right="11"/>
      </w:pPr>
      <w:r>
        <w:rPr>
          <w:i/>
        </w:rPr>
        <w:t xml:space="preserve">Questions related to the program’s accredited status should be directed </w:t>
      </w:r>
      <w:proofErr w:type="gramStart"/>
      <w:r>
        <w:rPr>
          <w:i/>
        </w:rPr>
        <w:t>to</w:t>
      </w:r>
      <w:proofErr w:type="gramEnd"/>
      <w:r>
        <w:rPr>
          <w:i/>
        </w:rPr>
        <w:t xml:space="preserve"> the Commission on Accreditation: </w:t>
      </w:r>
    </w:p>
    <w:p w14:paraId="58174438" w14:textId="77777777" w:rsidR="00F37290" w:rsidRDefault="00383C98">
      <w:pPr>
        <w:spacing w:after="0" w:line="259" w:lineRule="auto"/>
        <w:ind w:left="0" w:right="0" w:firstLine="0"/>
      </w:pPr>
      <w:r>
        <w:rPr>
          <w:i/>
        </w:rPr>
        <w:t xml:space="preserve"> </w:t>
      </w:r>
    </w:p>
    <w:p w14:paraId="0FA106F1" w14:textId="77777777" w:rsidR="00F37290" w:rsidRDefault="00383C98">
      <w:pPr>
        <w:spacing w:after="11"/>
        <w:ind w:left="1076" w:right="11"/>
      </w:pPr>
      <w:r>
        <w:rPr>
          <w:i/>
        </w:rPr>
        <w:t xml:space="preserve">Office of Program Consultation and Accreditation </w:t>
      </w:r>
    </w:p>
    <w:p w14:paraId="2F9402ED" w14:textId="77777777" w:rsidR="00F37290" w:rsidRDefault="00383C98">
      <w:pPr>
        <w:spacing w:after="11"/>
        <w:ind w:left="1076" w:right="11"/>
      </w:pPr>
      <w:r>
        <w:rPr>
          <w:i/>
        </w:rPr>
        <w:t xml:space="preserve">American Psychological Association </w:t>
      </w:r>
    </w:p>
    <w:p w14:paraId="5C40FA7D" w14:textId="77777777" w:rsidR="00F37290" w:rsidRDefault="00383C98">
      <w:pPr>
        <w:spacing w:after="11"/>
        <w:ind w:left="1076" w:right="11"/>
      </w:pPr>
      <w:r>
        <w:rPr>
          <w:i/>
        </w:rPr>
        <w:t xml:space="preserve">750 1st Street, NE, Washington, DC 20002 </w:t>
      </w:r>
    </w:p>
    <w:p w14:paraId="43D676AF" w14:textId="77777777" w:rsidR="00F37290" w:rsidRDefault="00383C98">
      <w:pPr>
        <w:spacing w:after="11"/>
        <w:ind w:left="1076" w:right="11"/>
      </w:pPr>
      <w:r>
        <w:rPr>
          <w:i/>
        </w:rPr>
        <w:t xml:space="preserve">Phone: (202) 336-5979 / E-mail: </w:t>
      </w:r>
      <w:r>
        <w:rPr>
          <w:i/>
          <w:u w:val="single" w:color="0000FF"/>
        </w:rPr>
        <w:t>apaaccred@apa.org</w:t>
      </w:r>
      <w:r>
        <w:rPr>
          <w:i/>
        </w:rPr>
        <w:t xml:space="preserve"> </w:t>
      </w:r>
    </w:p>
    <w:p w14:paraId="1593F949" w14:textId="77777777" w:rsidR="00F37290" w:rsidRDefault="00383C98">
      <w:pPr>
        <w:spacing w:after="351"/>
        <w:ind w:left="1076" w:right="11"/>
      </w:pPr>
      <w:r>
        <w:rPr>
          <w:i/>
        </w:rPr>
        <w:t xml:space="preserve">Web: </w:t>
      </w:r>
      <w:hyperlink r:id="rId9">
        <w:r>
          <w:rPr>
            <w:i/>
          </w:rPr>
          <w:t>www.apa.org/ed/accreditation</w:t>
        </w:r>
      </w:hyperlink>
      <w:hyperlink r:id="rId10">
        <w:r>
          <w:rPr>
            <w:i/>
          </w:rPr>
          <w:t xml:space="preserve"> </w:t>
        </w:r>
      </w:hyperlink>
    </w:p>
    <w:p w14:paraId="68CF1399" w14:textId="77777777" w:rsidR="00F37290" w:rsidRDefault="00383C98">
      <w:pPr>
        <w:pStyle w:val="Heading1"/>
        <w:ind w:left="12" w:right="204"/>
      </w:pPr>
      <w:r>
        <w:t xml:space="preserve">Courses that Meet APA Curriculum Requirements </w:t>
      </w:r>
    </w:p>
    <w:p w14:paraId="6B2FC99E" w14:textId="77777777" w:rsidR="00F37290" w:rsidRDefault="00383C98">
      <w:pPr>
        <w:spacing w:after="0" w:line="259" w:lineRule="auto"/>
        <w:ind w:left="0" w:right="0" w:firstLine="0"/>
      </w:pPr>
      <w:r>
        <w:rPr>
          <w:b/>
          <w:sz w:val="20"/>
        </w:rPr>
        <w:t xml:space="preserve"> </w:t>
      </w:r>
    </w:p>
    <w:tbl>
      <w:tblPr>
        <w:tblStyle w:val="TableGrid"/>
        <w:tblW w:w="11255" w:type="dxa"/>
        <w:tblInd w:w="-171" w:type="dxa"/>
        <w:tblCellMar>
          <w:top w:w="36" w:type="dxa"/>
          <w:left w:w="5" w:type="dxa"/>
          <w:bottom w:w="0" w:type="dxa"/>
          <w:right w:w="10" w:type="dxa"/>
        </w:tblCellMar>
        <w:tblLook w:val="04A0" w:firstRow="1" w:lastRow="0" w:firstColumn="1" w:lastColumn="0" w:noHBand="0" w:noVBand="1"/>
      </w:tblPr>
      <w:tblGrid>
        <w:gridCol w:w="3332"/>
        <w:gridCol w:w="4592"/>
        <w:gridCol w:w="3331"/>
      </w:tblGrid>
      <w:tr w:rsidR="00F37290" w14:paraId="4946F5B5" w14:textId="77777777">
        <w:trPr>
          <w:trHeight w:val="515"/>
        </w:trPr>
        <w:tc>
          <w:tcPr>
            <w:tcW w:w="3332" w:type="dxa"/>
            <w:tcBorders>
              <w:top w:val="single" w:sz="4" w:space="0" w:color="000000"/>
              <w:left w:val="single" w:sz="4" w:space="0" w:color="000000"/>
              <w:bottom w:val="single" w:sz="4" w:space="0" w:color="000000"/>
              <w:right w:val="single" w:sz="4" w:space="0" w:color="000000"/>
            </w:tcBorders>
          </w:tcPr>
          <w:p w14:paraId="2356A7F7" w14:textId="77777777" w:rsidR="00F37290" w:rsidRDefault="00383C98">
            <w:pPr>
              <w:spacing w:after="0" w:line="259" w:lineRule="auto"/>
              <w:ind w:left="11" w:right="0" w:firstLine="0"/>
              <w:jc w:val="center"/>
            </w:pPr>
            <w:r>
              <w:rPr>
                <w:b/>
                <w:sz w:val="20"/>
              </w:rPr>
              <w:t xml:space="preserve">APA Required Content Area </w:t>
            </w:r>
          </w:p>
        </w:tc>
        <w:tc>
          <w:tcPr>
            <w:tcW w:w="4592" w:type="dxa"/>
            <w:tcBorders>
              <w:top w:val="single" w:sz="4" w:space="0" w:color="000000"/>
              <w:left w:val="single" w:sz="4" w:space="0" w:color="000000"/>
              <w:bottom w:val="single" w:sz="4" w:space="0" w:color="000000"/>
              <w:right w:val="single" w:sz="4" w:space="0" w:color="000000"/>
            </w:tcBorders>
          </w:tcPr>
          <w:p w14:paraId="4E76620E" w14:textId="77777777" w:rsidR="00F37290" w:rsidRDefault="00383C98">
            <w:pPr>
              <w:spacing w:after="0" w:line="259" w:lineRule="auto"/>
              <w:ind w:left="0" w:right="0" w:firstLine="0"/>
              <w:jc w:val="center"/>
            </w:pPr>
            <w:r>
              <w:rPr>
                <w:b/>
                <w:sz w:val="20"/>
              </w:rPr>
              <w:t xml:space="preserve">Clinical Program Required Courses (courses can cover more than one APA content area) </w:t>
            </w:r>
          </w:p>
        </w:tc>
        <w:tc>
          <w:tcPr>
            <w:tcW w:w="3331" w:type="dxa"/>
            <w:tcBorders>
              <w:top w:val="single" w:sz="4" w:space="0" w:color="000000"/>
              <w:left w:val="single" w:sz="4" w:space="0" w:color="000000"/>
              <w:bottom w:val="single" w:sz="4" w:space="0" w:color="000000"/>
              <w:right w:val="single" w:sz="4" w:space="0" w:color="000000"/>
            </w:tcBorders>
          </w:tcPr>
          <w:p w14:paraId="2E9C9D30" w14:textId="77777777" w:rsidR="00F37290" w:rsidRDefault="00383C98">
            <w:pPr>
              <w:spacing w:after="0" w:line="259" w:lineRule="auto"/>
              <w:ind w:left="145" w:right="0" w:firstLine="155"/>
              <w:jc w:val="both"/>
            </w:pPr>
            <w:r>
              <w:rPr>
                <w:b/>
                <w:sz w:val="20"/>
              </w:rPr>
              <w:t xml:space="preserve">Additional Courses that Provide Coverage (this list is not exhaustive) </w:t>
            </w:r>
          </w:p>
        </w:tc>
      </w:tr>
      <w:tr w:rsidR="00F37290" w14:paraId="508D2F1D" w14:textId="77777777">
        <w:trPr>
          <w:trHeight w:val="515"/>
        </w:trPr>
        <w:tc>
          <w:tcPr>
            <w:tcW w:w="3332" w:type="dxa"/>
            <w:tcBorders>
              <w:top w:val="single" w:sz="4" w:space="0" w:color="000000"/>
              <w:left w:val="single" w:sz="4" w:space="0" w:color="000000"/>
              <w:bottom w:val="single" w:sz="4" w:space="0" w:color="000000"/>
              <w:right w:val="single" w:sz="4" w:space="0" w:color="000000"/>
            </w:tcBorders>
          </w:tcPr>
          <w:p w14:paraId="424CEE3B" w14:textId="77777777" w:rsidR="00F37290" w:rsidRDefault="00383C98">
            <w:pPr>
              <w:spacing w:after="0" w:line="259" w:lineRule="auto"/>
              <w:ind w:left="721" w:right="0" w:hanging="360"/>
            </w:pPr>
            <w:r>
              <w:rPr>
                <w:sz w:val="20"/>
              </w:rPr>
              <w:t>1.</w:t>
            </w:r>
            <w:r>
              <w:rPr>
                <w:rFonts w:ascii="Arial" w:eastAsia="Arial" w:hAnsi="Arial" w:cs="Arial"/>
                <w:sz w:val="20"/>
              </w:rPr>
              <w:t xml:space="preserve"> </w:t>
            </w:r>
            <w:r>
              <w:rPr>
                <w:sz w:val="20"/>
              </w:rPr>
              <w:t xml:space="preserve">History and systems of psychology </w:t>
            </w:r>
          </w:p>
        </w:tc>
        <w:tc>
          <w:tcPr>
            <w:tcW w:w="4592" w:type="dxa"/>
            <w:tcBorders>
              <w:top w:val="single" w:sz="4" w:space="0" w:color="000000"/>
              <w:left w:val="single" w:sz="4" w:space="0" w:color="000000"/>
              <w:bottom w:val="single" w:sz="4" w:space="0" w:color="000000"/>
              <w:right w:val="single" w:sz="4" w:space="0" w:color="000000"/>
            </w:tcBorders>
          </w:tcPr>
          <w:p w14:paraId="1C5C203B" w14:textId="77777777" w:rsidR="00F37290" w:rsidRDefault="00383C98">
            <w:pPr>
              <w:spacing w:after="0" w:line="259" w:lineRule="auto"/>
              <w:ind w:left="180" w:right="0" w:firstLine="0"/>
            </w:pPr>
            <w:r>
              <w:rPr>
                <w:sz w:val="20"/>
              </w:rPr>
              <w:t xml:space="preserve">PSY 5605 History &amp; Systems </w:t>
            </w:r>
          </w:p>
        </w:tc>
        <w:tc>
          <w:tcPr>
            <w:tcW w:w="3331" w:type="dxa"/>
            <w:tcBorders>
              <w:top w:val="single" w:sz="4" w:space="0" w:color="000000"/>
              <w:left w:val="single" w:sz="4" w:space="0" w:color="000000"/>
              <w:bottom w:val="single" w:sz="4" w:space="0" w:color="000000"/>
              <w:right w:val="single" w:sz="4" w:space="0" w:color="000000"/>
            </w:tcBorders>
          </w:tcPr>
          <w:p w14:paraId="154D4643" w14:textId="77777777" w:rsidR="00F37290" w:rsidRDefault="00383C98">
            <w:pPr>
              <w:spacing w:after="0" w:line="259" w:lineRule="auto"/>
              <w:ind w:left="0" w:right="0" w:firstLine="0"/>
            </w:pPr>
            <w:r>
              <w:rPr>
                <w:sz w:val="16"/>
              </w:rPr>
              <w:t xml:space="preserve"> </w:t>
            </w:r>
          </w:p>
        </w:tc>
      </w:tr>
      <w:tr w:rsidR="00F37290" w14:paraId="4E7B2F90" w14:textId="77777777">
        <w:trPr>
          <w:trHeight w:val="550"/>
        </w:trPr>
        <w:tc>
          <w:tcPr>
            <w:tcW w:w="3332" w:type="dxa"/>
            <w:tcBorders>
              <w:top w:val="single" w:sz="4" w:space="0" w:color="000000"/>
              <w:left w:val="single" w:sz="4" w:space="0" w:color="000000"/>
              <w:bottom w:val="single" w:sz="4" w:space="0" w:color="000000"/>
              <w:right w:val="single" w:sz="4" w:space="0" w:color="000000"/>
            </w:tcBorders>
          </w:tcPr>
          <w:p w14:paraId="53553CE8" w14:textId="77777777" w:rsidR="00F37290" w:rsidRDefault="00383C98">
            <w:pPr>
              <w:spacing w:after="0" w:line="259" w:lineRule="auto"/>
              <w:ind w:left="721" w:right="0" w:hanging="360"/>
            </w:pPr>
            <w:r>
              <w:rPr>
                <w:sz w:val="20"/>
              </w:rPr>
              <w:t>2.</w:t>
            </w:r>
            <w:r>
              <w:rPr>
                <w:rFonts w:ascii="Arial" w:eastAsia="Arial" w:hAnsi="Arial" w:cs="Arial"/>
                <w:sz w:val="20"/>
              </w:rPr>
              <w:t xml:space="preserve"> </w:t>
            </w:r>
            <w:r>
              <w:rPr>
                <w:sz w:val="20"/>
              </w:rPr>
              <w:t xml:space="preserve">Basic content areas in scientific psychology </w:t>
            </w:r>
          </w:p>
        </w:tc>
        <w:tc>
          <w:tcPr>
            <w:tcW w:w="4592" w:type="dxa"/>
            <w:tcBorders>
              <w:top w:val="single" w:sz="4" w:space="0" w:color="000000"/>
              <w:left w:val="single" w:sz="4" w:space="0" w:color="000000"/>
              <w:bottom w:val="single" w:sz="4" w:space="0" w:color="000000"/>
              <w:right w:val="single" w:sz="4" w:space="0" w:color="000000"/>
            </w:tcBorders>
          </w:tcPr>
          <w:p w14:paraId="080E742A" w14:textId="77777777" w:rsidR="00F37290" w:rsidRDefault="00383C98">
            <w:pPr>
              <w:spacing w:after="0" w:line="259" w:lineRule="auto"/>
              <w:ind w:left="0" w:right="0" w:firstLine="0"/>
            </w:pPr>
            <w:r>
              <w:rPr>
                <w:sz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2D8B279B" w14:textId="77777777" w:rsidR="00F37290" w:rsidRDefault="00383C98">
            <w:pPr>
              <w:spacing w:after="0" w:line="259" w:lineRule="auto"/>
              <w:ind w:left="0" w:right="0" w:firstLine="0"/>
            </w:pPr>
            <w:r>
              <w:rPr>
                <w:sz w:val="20"/>
              </w:rPr>
              <w:t xml:space="preserve"> </w:t>
            </w:r>
          </w:p>
        </w:tc>
      </w:tr>
      <w:tr w:rsidR="00F37290" w14:paraId="661DA927" w14:textId="77777777">
        <w:trPr>
          <w:trHeight w:val="1256"/>
        </w:trPr>
        <w:tc>
          <w:tcPr>
            <w:tcW w:w="3332" w:type="dxa"/>
            <w:tcBorders>
              <w:top w:val="single" w:sz="4" w:space="0" w:color="000000"/>
              <w:left w:val="single" w:sz="4" w:space="0" w:color="000000"/>
              <w:bottom w:val="single" w:sz="4" w:space="0" w:color="000000"/>
              <w:right w:val="single" w:sz="4" w:space="0" w:color="000000"/>
            </w:tcBorders>
          </w:tcPr>
          <w:p w14:paraId="66DC8160" w14:textId="77777777" w:rsidR="00F37290" w:rsidRDefault="00383C98">
            <w:pPr>
              <w:spacing w:after="0" w:line="259" w:lineRule="auto"/>
              <w:ind w:left="1442" w:right="0" w:hanging="361"/>
            </w:pPr>
            <w:r>
              <w:rPr>
                <w:sz w:val="20"/>
              </w:rPr>
              <w:t>a.</w:t>
            </w:r>
            <w:r>
              <w:rPr>
                <w:rFonts w:ascii="Arial" w:eastAsia="Arial" w:hAnsi="Arial" w:cs="Arial"/>
                <w:sz w:val="20"/>
              </w:rPr>
              <w:t xml:space="preserve"> </w:t>
            </w:r>
            <w:r>
              <w:rPr>
                <w:sz w:val="20"/>
              </w:rPr>
              <w:t xml:space="preserve">Affective aspects of </w:t>
            </w:r>
            <w:r>
              <w:rPr>
                <w:sz w:val="20"/>
              </w:rPr>
              <w:t xml:space="preserve">behavior </w:t>
            </w:r>
          </w:p>
        </w:tc>
        <w:tc>
          <w:tcPr>
            <w:tcW w:w="4592" w:type="dxa"/>
            <w:tcBorders>
              <w:top w:val="single" w:sz="4" w:space="0" w:color="000000"/>
              <w:left w:val="single" w:sz="4" w:space="0" w:color="000000"/>
              <w:bottom w:val="single" w:sz="4" w:space="0" w:color="000000"/>
              <w:right w:val="single" w:sz="4" w:space="0" w:color="000000"/>
            </w:tcBorders>
          </w:tcPr>
          <w:p w14:paraId="345C2674" w14:textId="77777777" w:rsidR="00F37290" w:rsidRDefault="00383C98">
            <w:pPr>
              <w:spacing w:after="0" w:line="259" w:lineRule="auto"/>
              <w:ind w:left="200" w:right="0" w:firstLine="0"/>
            </w:pPr>
            <w:r>
              <w:rPr>
                <w:sz w:val="20"/>
              </w:rPr>
              <w:t xml:space="preserve">PSB 5341 Systems &amp; Behavioral Neuroscience </w:t>
            </w:r>
          </w:p>
          <w:p w14:paraId="4E3BFD2B" w14:textId="77777777" w:rsidR="00F37290" w:rsidRDefault="00383C98">
            <w:pPr>
              <w:spacing w:after="0" w:line="259" w:lineRule="auto"/>
              <w:ind w:left="200" w:right="0" w:firstLine="0"/>
            </w:pPr>
            <w:r>
              <w:rPr>
                <w:sz w:val="20"/>
              </w:rPr>
              <w:t xml:space="preserve">EXP 5508 Intro to Cognitive Science </w:t>
            </w:r>
          </w:p>
          <w:p w14:paraId="6E6C29F8" w14:textId="77777777" w:rsidR="00F37290" w:rsidRDefault="00383C98">
            <w:pPr>
              <w:spacing w:after="0" w:line="259" w:lineRule="auto"/>
              <w:ind w:left="200" w:right="0" w:firstLine="0"/>
            </w:pPr>
            <w:r>
              <w:rPr>
                <w:sz w:val="20"/>
              </w:rPr>
              <w:t xml:space="preserve">CLP 6169 Adult Development and Psychopathology </w:t>
            </w:r>
          </w:p>
          <w:p w14:paraId="4692F6A5" w14:textId="77777777" w:rsidR="00F37290" w:rsidRDefault="00383C98">
            <w:pPr>
              <w:spacing w:after="0" w:line="259" w:lineRule="auto"/>
              <w:ind w:left="200" w:right="0" w:firstLine="0"/>
            </w:pPr>
            <w:r>
              <w:rPr>
                <w:sz w:val="20"/>
              </w:rPr>
              <w:t xml:space="preserve">CLP 5436 Personality and Diagnostic Assessment </w:t>
            </w:r>
          </w:p>
          <w:p w14:paraId="0F0CF2FC" w14:textId="77777777" w:rsidR="00F37290" w:rsidRDefault="00383C98">
            <w:pPr>
              <w:spacing w:after="0" w:line="259" w:lineRule="auto"/>
              <w:ind w:left="200" w:right="0" w:firstLine="0"/>
            </w:pPr>
            <w:r>
              <w:rPr>
                <w:sz w:val="20"/>
              </w:rPr>
              <w:t xml:space="preserve">CLP 5196 Techniques of Behavior Change </w:t>
            </w:r>
          </w:p>
        </w:tc>
        <w:tc>
          <w:tcPr>
            <w:tcW w:w="3331" w:type="dxa"/>
            <w:tcBorders>
              <w:top w:val="single" w:sz="4" w:space="0" w:color="000000"/>
              <w:left w:val="single" w:sz="4" w:space="0" w:color="000000"/>
              <w:bottom w:val="single" w:sz="4" w:space="0" w:color="000000"/>
              <w:right w:val="single" w:sz="4" w:space="0" w:color="000000"/>
            </w:tcBorders>
          </w:tcPr>
          <w:p w14:paraId="7ED25541" w14:textId="77777777" w:rsidR="00F37290" w:rsidRDefault="00383C98">
            <w:pPr>
              <w:spacing w:after="0" w:line="259" w:lineRule="auto"/>
              <w:ind w:left="0" w:right="0" w:firstLine="0"/>
            </w:pPr>
            <w:r>
              <w:rPr>
                <w:sz w:val="20"/>
              </w:rPr>
              <w:t xml:space="preserve"> </w:t>
            </w:r>
          </w:p>
        </w:tc>
      </w:tr>
      <w:tr w:rsidR="00F37290" w14:paraId="65EC32E0" w14:textId="77777777">
        <w:trPr>
          <w:trHeight w:val="695"/>
        </w:trPr>
        <w:tc>
          <w:tcPr>
            <w:tcW w:w="3332" w:type="dxa"/>
            <w:tcBorders>
              <w:top w:val="single" w:sz="4" w:space="0" w:color="000000"/>
              <w:left w:val="single" w:sz="4" w:space="0" w:color="000000"/>
              <w:bottom w:val="single" w:sz="4" w:space="0" w:color="000000"/>
              <w:right w:val="single" w:sz="4" w:space="0" w:color="000000"/>
            </w:tcBorders>
          </w:tcPr>
          <w:p w14:paraId="1AEF37D4" w14:textId="77777777" w:rsidR="00F37290" w:rsidRDefault="00383C98">
            <w:pPr>
              <w:spacing w:after="0" w:line="259" w:lineRule="auto"/>
              <w:ind w:left="1442" w:right="0" w:hanging="361"/>
            </w:pPr>
            <w:r>
              <w:rPr>
                <w:sz w:val="20"/>
              </w:rPr>
              <w:t>b.</w:t>
            </w:r>
            <w:r>
              <w:rPr>
                <w:rFonts w:ascii="Arial" w:eastAsia="Arial" w:hAnsi="Arial" w:cs="Arial"/>
                <w:sz w:val="20"/>
              </w:rPr>
              <w:t xml:space="preserve"> </w:t>
            </w:r>
            <w:proofErr w:type="gramStart"/>
            <w:r>
              <w:rPr>
                <w:sz w:val="20"/>
              </w:rPr>
              <w:t>Biological</w:t>
            </w:r>
            <w:proofErr w:type="gramEnd"/>
            <w:r>
              <w:rPr>
                <w:sz w:val="20"/>
              </w:rPr>
              <w:t xml:space="preserve"> </w:t>
            </w:r>
            <w:r>
              <w:rPr>
                <w:sz w:val="20"/>
              </w:rPr>
              <w:t xml:space="preserve">aspects of behavior </w:t>
            </w:r>
          </w:p>
        </w:tc>
        <w:tc>
          <w:tcPr>
            <w:tcW w:w="4592" w:type="dxa"/>
            <w:tcBorders>
              <w:top w:val="single" w:sz="4" w:space="0" w:color="000000"/>
              <w:left w:val="single" w:sz="4" w:space="0" w:color="000000"/>
              <w:bottom w:val="single" w:sz="4" w:space="0" w:color="000000"/>
              <w:right w:val="single" w:sz="4" w:space="0" w:color="000000"/>
            </w:tcBorders>
          </w:tcPr>
          <w:p w14:paraId="663D80C0" w14:textId="77777777" w:rsidR="00F37290" w:rsidRDefault="00383C98">
            <w:pPr>
              <w:spacing w:after="0" w:line="259" w:lineRule="auto"/>
              <w:ind w:left="200" w:right="0" w:firstLine="0"/>
            </w:pPr>
            <w:r>
              <w:rPr>
                <w:sz w:val="20"/>
              </w:rPr>
              <w:t xml:space="preserve">PSB 5341 Systems &amp; Behavioral Neuroscience </w:t>
            </w:r>
          </w:p>
        </w:tc>
        <w:tc>
          <w:tcPr>
            <w:tcW w:w="3331" w:type="dxa"/>
            <w:tcBorders>
              <w:top w:val="single" w:sz="4" w:space="0" w:color="000000"/>
              <w:left w:val="single" w:sz="4" w:space="0" w:color="000000"/>
              <w:bottom w:val="single" w:sz="4" w:space="0" w:color="000000"/>
              <w:right w:val="single" w:sz="4" w:space="0" w:color="000000"/>
            </w:tcBorders>
          </w:tcPr>
          <w:p w14:paraId="6081438E" w14:textId="77777777" w:rsidR="00F37290" w:rsidRDefault="00383C98">
            <w:pPr>
              <w:spacing w:after="0" w:line="259" w:lineRule="auto"/>
              <w:ind w:left="180" w:right="0" w:firstLine="0"/>
            </w:pPr>
            <w:r>
              <w:rPr>
                <w:sz w:val="20"/>
              </w:rPr>
              <w:t xml:space="preserve">PSB 6059 </w:t>
            </w:r>
            <w:proofErr w:type="spellStart"/>
            <w:r>
              <w:rPr>
                <w:sz w:val="20"/>
              </w:rPr>
              <w:t>Behav</w:t>
            </w:r>
            <w:proofErr w:type="spellEnd"/>
            <w:r>
              <w:rPr>
                <w:sz w:val="20"/>
              </w:rPr>
              <w:t xml:space="preserve">. Endocrinology  </w:t>
            </w:r>
          </w:p>
          <w:p w14:paraId="5A097773" w14:textId="77777777" w:rsidR="00F37290" w:rsidRDefault="00383C98">
            <w:pPr>
              <w:spacing w:after="0" w:line="259" w:lineRule="auto"/>
              <w:ind w:left="180" w:right="0" w:firstLine="0"/>
            </w:pPr>
            <w:r>
              <w:rPr>
                <w:sz w:val="20"/>
              </w:rPr>
              <w:t xml:space="preserve">PSB 5347 Neuropharmacology </w:t>
            </w:r>
          </w:p>
          <w:p w14:paraId="383860F4" w14:textId="77777777" w:rsidR="00F37290" w:rsidRDefault="00383C98">
            <w:pPr>
              <w:spacing w:after="0" w:line="259" w:lineRule="auto"/>
              <w:ind w:left="180" w:right="0" w:firstLine="0"/>
            </w:pPr>
            <w:r>
              <w:rPr>
                <w:sz w:val="20"/>
              </w:rPr>
              <w:t xml:space="preserve">PSY 6919 </w:t>
            </w:r>
            <w:proofErr w:type="spellStart"/>
            <w:r>
              <w:rPr>
                <w:sz w:val="20"/>
              </w:rPr>
              <w:t>Molec</w:t>
            </w:r>
            <w:proofErr w:type="spellEnd"/>
            <w:r>
              <w:rPr>
                <w:sz w:val="20"/>
              </w:rPr>
              <w:t xml:space="preserve">. </w:t>
            </w:r>
            <w:proofErr w:type="spellStart"/>
            <w:r>
              <w:rPr>
                <w:sz w:val="20"/>
              </w:rPr>
              <w:t>Behav</w:t>
            </w:r>
            <w:proofErr w:type="spellEnd"/>
            <w:r>
              <w:rPr>
                <w:sz w:val="20"/>
              </w:rPr>
              <w:t xml:space="preserve">. Genet. </w:t>
            </w:r>
          </w:p>
        </w:tc>
      </w:tr>
      <w:tr w:rsidR="00F37290" w14:paraId="61EFBF03" w14:textId="77777777">
        <w:trPr>
          <w:trHeight w:val="2191"/>
        </w:trPr>
        <w:tc>
          <w:tcPr>
            <w:tcW w:w="3332" w:type="dxa"/>
            <w:tcBorders>
              <w:top w:val="single" w:sz="4" w:space="0" w:color="000000"/>
              <w:left w:val="single" w:sz="4" w:space="0" w:color="000000"/>
              <w:bottom w:val="single" w:sz="4" w:space="0" w:color="000000"/>
              <w:right w:val="single" w:sz="4" w:space="0" w:color="000000"/>
            </w:tcBorders>
          </w:tcPr>
          <w:p w14:paraId="3168AB18" w14:textId="77777777" w:rsidR="00F37290" w:rsidRDefault="00383C98">
            <w:pPr>
              <w:spacing w:after="0" w:line="259" w:lineRule="auto"/>
              <w:ind w:left="1442" w:right="0" w:hanging="361"/>
            </w:pPr>
            <w:r>
              <w:rPr>
                <w:sz w:val="20"/>
              </w:rPr>
              <w:t>c.</w:t>
            </w:r>
            <w:r>
              <w:rPr>
                <w:rFonts w:ascii="Arial" w:eastAsia="Arial" w:hAnsi="Arial" w:cs="Arial"/>
                <w:sz w:val="20"/>
              </w:rPr>
              <w:t xml:space="preserve"> </w:t>
            </w:r>
            <w:r>
              <w:rPr>
                <w:sz w:val="20"/>
              </w:rPr>
              <w:t xml:space="preserve">Cognitive aspects of behavior </w:t>
            </w:r>
          </w:p>
        </w:tc>
        <w:tc>
          <w:tcPr>
            <w:tcW w:w="4592" w:type="dxa"/>
            <w:tcBorders>
              <w:top w:val="single" w:sz="4" w:space="0" w:color="000000"/>
              <w:left w:val="single" w:sz="4" w:space="0" w:color="000000"/>
              <w:bottom w:val="single" w:sz="4" w:space="0" w:color="000000"/>
              <w:right w:val="single" w:sz="4" w:space="0" w:color="000000"/>
            </w:tcBorders>
          </w:tcPr>
          <w:p w14:paraId="17788AE4" w14:textId="77777777" w:rsidR="00F37290" w:rsidRDefault="00383C98">
            <w:pPr>
              <w:spacing w:after="0" w:line="259" w:lineRule="auto"/>
              <w:ind w:left="200" w:right="0" w:firstLine="0"/>
            </w:pPr>
            <w:r>
              <w:rPr>
                <w:sz w:val="20"/>
              </w:rPr>
              <w:t xml:space="preserve">CLP 5196 Techniques of Behavior Change </w:t>
            </w:r>
          </w:p>
          <w:p w14:paraId="06751823" w14:textId="77777777" w:rsidR="00F37290" w:rsidRDefault="00383C98">
            <w:pPr>
              <w:spacing w:after="0" w:line="259" w:lineRule="auto"/>
              <w:ind w:left="200" w:right="0" w:firstLine="0"/>
            </w:pPr>
            <w:r>
              <w:rPr>
                <w:sz w:val="20"/>
              </w:rPr>
              <w:t xml:space="preserve">CLP 5624 Ethics &amp; </w:t>
            </w:r>
            <w:r>
              <w:rPr>
                <w:sz w:val="20"/>
              </w:rPr>
              <w:t xml:space="preserve">Standards of Professional Practice </w:t>
            </w:r>
          </w:p>
          <w:p w14:paraId="552B98E2" w14:textId="77777777" w:rsidR="00F37290" w:rsidRDefault="00383C98">
            <w:pPr>
              <w:spacing w:after="0" w:line="259" w:lineRule="auto"/>
              <w:ind w:left="200" w:right="0" w:firstLine="0"/>
            </w:pPr>
            <w:r>
              <w:rPr>
                <w:sz w:val="20"/>
              </w:rPr>
              <w:t xml:space="preserve">PSY 5325 Cognitive Assessment </w:t>
            </w:r>
          </w:p>
          <w:p w14:paraId="0494E95A" w14:textId="77777777" w:rsidR="00F37290" w:rsidRDefault="00383C98">
            <w:pPr>
              <w:spacing w:after="0" w:line="259" w:lineRule="auto"/>
              <w:ind w:left="200" w:right="0" w:firstLine="0"/>
            </w:pPr>
            <w:r>
              <w:rPr>
                <w:sz w:val="20"/>
              </w:rPr>
              <w:t xml:space="preserve"> </w:t>
            </w:r>
          </w:p>
          <w:p w14:paraId="5FC8CD9A" w14:textId="77777777" w:rsidR="00F37290" w:rsidRDefault="00383C98">
            <w:pPr>
              <w:spacing w:after="0" w:line="238" w:lineRule="auto"/>
              <w:ind w:left="350" w:right="1353" w:hanging="150"/>
            </w:pPr>
            <w:r>
              <w:rPr>
                <w:sz w:val="20"/>
              </w:rPr>
              <w:t xml:space="preserve">EXP 5508 Cognitive Neuroscience </w:t>
            </w:r>
            <w:r>
              <w:rPr>
                <w:i/>
                <w:sz w:val="20"/>
              </w:rPr>
              <w:t xml:space="preserve">                        or </w:t>
            </w:r>
          </w:p>
          <w:p w14:paraId="358477B8" w14:textId="77777777" w:rsidR="00F37290" w:rsidRDefault="00383C98">
            <w:pPr>
              <w:spacing w:after="0" w:line="238" w:lineRule="auto"/>
              <w:ind w:left="350" w:right="1553" w:hanging="150"/>
            </w:pPr>
            <w:r>
              <w:rPr>
                <w:sz w:val="20"/>
              </w:rPr>
              <w:t xml:space="preserve">EXP 5406 </w:t>
            </w:r>
            <w:proofErr w:type="spellStart"/>
            <w:r>
              <w:rPr>
                <w:sz w:val="20"/>
              </w:rPr>
              <w:t>Neurobio</w:t>
            </w:r>
            <w:proofErr w:type="spellEnd"/>
            <w:r>
              <w:rPr>
                <w:sz w:val="20"/>
              </w:rPr>
              <w:t xml:space="preserve"> Learn Mem </w:t>
            </w:r>
            <w:r>
              <w:rPr>
                <w:i/>
                <w:sz w:val="20"/>
              </w:rPr>
              <w:t xml:space="preserve">                       or </w:t>
            </w:r>
          </w:p>
          <w:p w14:paraId="35F1A177" w14:textId="77777777" w:rsidR="00F37290" w:rsidRDefault="00383C98">
            <w:pPr>
              <w:spacing w:after="0" w:line="259" w:lineRule="auto"/>
              <w:ind w:left="200" w:right="0" w:firstLine="0"/>
            </w:pPr>
            <w:r>
              <w:rPr>
                <w:sz w:val="20"/>
              </w:rPr>
              <w:t xml:space="preserve">EXP 6609 Cognition and Attention  </w:t>
            </w:r>
          </w:p>
        </w:tc>
        <w:tc>
          <w:tcPr>
            <w:tcW w:w="3331" w:type="dxa"/>
            <w:tcBorders>
              <w:top w:val="single" w:sz="4" w:space="0" w:color="000000"/>
              <w:left w:val="single" w:sz="4" w:space="0" w:color="000000"/>
              <w:bottom w:val="single" w:sz="4" w:space="0" w:color="000000"/>
              <w:right w:val="single" w:sz="4" w:space="0" w:color="000000"/>
            </w:tcBorders>
          </w:tcPr>
          <w:p w14:paraId="11CC20FC" w14:textId="77777777" w:rsidR="00F37290" w:rsidRDefault="00383C98">
            <w:pPr>
              <w:spacing w:after="0" w:line="259" w:lineRule="auto"/>
              <w:ind w:left="180" w:right="0" w:firstLine="0"/>
            </w:pPr>
            <w:r>
              <w:rPr>
                <w:sz w:val="20"/>
              </w:rPr>
              <w:t xml:space="preserve">EXP 6609 Memory &amp; Language  </w:t>
            </w:r>
          </w:p>
          <w:p w14:paraId="5F1A1359" w14:textId="77777777" w:rsidR="00F37290" w:rsidRDefault="00383C98">
            <w:pPr>
              <w:spacing w:after="0" w:line="259" w:lineRule="auto"/>
              <w:ind w:left="180" w:right="0" w:firstLine="0"/>
            </w:pPr>
            <w:r>
              <w:rPr>
                <w:sz w:val="20"/>
              </w:rPr>
              <w:t xml:space="preserve">EXP 6609 Perception &amp; Attention  </w:t>
            </w:r>
          </w:p>
          <w:p w14:paraId="06653931" w14:textId="77777777" w:rsidR="00F37290" w:rsidRDefault="00383C98">
            <w:pPr>
              <w:spacing w:after="0" w:line="259" w:lineRule="auto"/>
              <w:ind w:left="180" w:right="0" w:firstLine="0"/>
            </w:pPr>
            <w:r>
              <w:rPr>
                <w:sz w:val="20"/>
              </w:rPr>
              <w:t xml:space="preserve">EXP 6609 Perception &amp; Cognition  </w:t>
            </w:r>
          </w:p>
          <w:p w14:paraId="744FC9F0" w14:textId="77777777" w:rsidR="00F37290" w:rsidRDefault="00383C98">
            <w:pPr>
              <w:spacing w:after="0" w:line="259" w:lineRule="auto"/>
              <w:ind w:left="180" w:right="0" w:firstLine="0"/>
            </w:pPr>
            <w:r>
              <w:rPr>
                <w:sz w:val="20"/>
              </w:rPr>
              <w:t xml:space="preserve">EXP 6609 Higher Level &amp; Applied </w:t>
            </w:r>
          </w:p>
          <w:p w14:paraId="340304C8" w14:textId="77777777" w:rsidR="00F37290" w:rsidRDefault="00383C98">
            <w:pPr>
              <w:spacing w:after="0" w:line="259" w:lineRule="auto"/>
              <w:ind w:left="180" w:right="0" w:firstLine="0"/>
            </w:pPr>
            <w:r>
              <w:rPr>
                <w:sz w:val="20"/>
              </w:rPr>
              <w:t xml:space="preserve">Cognition </w:t>
            </w:r>
          </w:p>
          <w:p w14:paraId="72DB4B96" w14:textId="77777777" w:rsidR="00F37290" w:rsidRDefault="00383C98">
            <w:pPr>
              <w:spacing w:after="0" w:line="259" w:lineRule="auto"/>
              <w:ind w:left="180" w:right="0" w:firstLine="0"/>
            </w:pPr>
            <w:r>
              <w:rPr>
                <w:sz w:val="20"/>
              </w:rPr>
              <w:t xml:space="preserve">EXP 6609 Cognitive Control &amp; Affect </w:t>
            </w:r>
          </w:p>
        </w:tc>
      </w:tr>
      <w:tr w:rsidR="00F37290" w14:paraId="3F41D2DD" w14:textId="77777777">
        <w:trPr>
          <w:trHeight w:val="1160"/>
        </w:trPr>
        <w:tc>
          <w:tcPr>
            <w:tcW w:w="3332" w:type="dxa"/>
            <w:tcBorders>
              <w:top w:val="single" w:sz="4" w:space="0" w:color="000000"/>
              <w:left w:val="single" w:sz="4" w:space="0" w:color="000000"/>
              <w:bottom w:val="single" w:sz="4" w:space="0" w:color="000000"/>
              <w:right w:val="single" w:sz="4" w:space="0" w:color="000000"/>
            </w:tcBorders>
          </w:tcPr>
          <w:p w14:paraId="457FCA4E" w14:textId="77777777" w:rsidR="00F37290" w:rsidRDefault="00383C98">
            <w:pPr>
              <w:spacing w:after="0" w:line="259" w:lineRule="auto"/>
              <w:ind w:left="1081" w:right="0" w:firstLine="0"/>
            </w:pPr>
            <w:r>
              <w:rPr>
                <w:sz w:val="20"/>
              </w:rPr>
              <w:t>d.</w:t>
            </w:r>
            <w:r>
              <w:rPr>
                <w:rFonts w:ascii="Arial" w:eastAsia="Arial" w:hAnsi="Arial" w:cs="Arial"/>
                <w:sz w:val="20"/>
              </w:rPr>
              <w:t xml:space="preserve"> </w:t>
            </w:r>
            <w:r>
              <w:rPr>
                <w:sz w:val="20"/>
              </w:rPr>
              <w:t xml:space="preserve">Developmental </w:t>
            </w:r>
          </w:p>
          <w:p w14:paraId="5280E19C" w14:textId="77777777" w:rsidR="00F37290" w:rsidRDefault="00383C98">
            <w:pPr>
              <w:spacing w:after="0" w:line="259" w:lineRule="auto"/>
              <w:ind w:left="1441" w:right="349" w:firstLine="0"/>
            </w:pPr>
            <w:r>
              <w:rPr>
                <w:sz w:val="20"/>
              </w:rPr>
              <w:t xml:space="preserve">aspects of behavior </w:t>
            </w:r>
          </w:p>
        </w:tc>
        <w:tc>
          <w:tcPr>
            <w:tcW w:w="4592" w:type="dxa"/>
            <w:tcBorders>
              <w:top w:val="single" w:sz="4" w:space="0" w:color="000000"/>
              <w:left w:val="single" w:sz="4" w:space="0" w:color="000000"/>
              <w:bottom w:val="single" w:sz="4" w:space="0" w:color="000000"/>
              <w:right w:val="single" w:sz="4" w:space="0" w:color="000000"/>
            </w:tcBorders>
          </w:tcPr>
          <w:p w14:paraId="355BFE41" w14:textId="77777777" w:rsidR="00F37290" w:rsidRDefault="00383C98">
            <w:pPr>
              <w:spacing w:after="0" w:line="259" w:lineRule="auto"/>
              <w:ind w:left="0" w:right="36" w:firstLine="0"/>
              <w:jc w:val="center"/>
            </w:pPr>
            <w:r>
              <w:rPr>
                <w:sz w:val="20"/>
              </w:rPr>
              <w:t xml:space="preserve">CLP 5475 Child Development </w:t>
            </w:r>
            <w:r>
              <w:rPr>
                <w:sz w:val="20"/>
              </w:rPr>
              <w:t xml:space="preserve">and Psychopathology </w:t>
            </w:r>
          </w:p>
          <w:p w14:paraId="2535E2A0" w14:textId="77777777" w:rsidR="00F37290" w:rsidRDefault="00383C98">
            <w:pPr>
              <w:spacing w:after="0" w:line="259" w:lineRule="auto"/>
              <w:ind w:left="0" w:right="21" w:firstLine="0"/>
              <w:jc w:val="center"/>
            </w:pPr>
            <w:r>
              <w:rPr>
                <w:sz w:val="20"/>
              </w:rPr>
              <w:t xml:space="preserve">CLP 6169 Adult Development and Psychopathology </w:t>
            </w:r>
          </w:p>
          <w:p w14:paraId="1F43D3E4" w14:textId="77777777" w:rsidR="00F37290" w:rsidRDefault="00383C98">
            <w:pPr>
              <w:spacing w:after="0" w:line="259" w:lineRule="auto"/>
              <w:ind w:left="200" w:right="0" w:firstLine="0"/>
            </w:pPr>
            <w:r>
              <w:rPr>
                <w:sz w:val="20"/>
              </w:rPr>
              <w:t xml:space="preserve">PSY 5325 Cognitive Assessment </w:t>
            </w:r>
          </w:p>
        </w:tc>
        <w:tc>
          <w:tcPr>
            <w:tcW w:w="3331" w:type="dxa"/>
            <w:tcBorders>
              <w:top w:val="single" w:sz="4" w:space="0" w:color="000000"/>
              <w:left w:val="single" w:sz="4" w:space="0" w:color="000000"/>
              <w:bottom w:val="single" w:sz="4" w:space="0" w:color="000000"/>
              <w:right w:val="single" w:sz="4" w:space="0" w:color="000000"/>
            </w:tcBorders>
          </w:tcPr>
          <w:p w14:paraId="08249B69" w14:textId="77777777" w:rsidR="00F37290" w:rsidRDefault="00383C98">
            <w:pPr>
              <w:spacing w:after="0" w:line="259" w:lineRule="auto"/>
              <w:ind w:left="180" w:right="0" w:firstLine="0"/>
            </w:pPr>
            <w:r>
              <w:rPr>
                <w:sz w:val="20"/>
              </w:rPr>
              <w:t xml:space="preserve">DEP 5165 Developmental Psych. </w:t>
            </w:r>
          </w:p>
          <w:p w14:paraId="7F6ACCDA" w14:textId="77777777" w:rsidR="00F37290" w:rsidRDefault="00383C98">
            <w:pPr>
              <w:spacing w:after="0" w:line="259" w:lineRule="auto"/>
              <w:ind w:left="180" w:right="0" w:firstLine="0"/>
            </w:pPr>
            <w:r>
              <w:rPr>
                <w:sz w:val="20"/>
              </w:rPr>
              <w:t xml:space="preserve">PSY 6919 Cog. Mod: Aging &amp; Cog. </w:t>
            </w:r>
          </w:p>
        </w:tc>
      </w:tr>
      <w:tr w:rsidR="00F37290" w14:paraId="6222DA6D" w14:textId="77777777">
        <w:trPr>
          <w:trHeight w:val="471"/>
        </w:trPr>
        <w:tc>
          <w:tcPr>
            <w:tcW w:w="3332" w:type="dxa"/>
            <w:tcBorders>
              <w:top w:val="single" w:sz="4" w:space="0" w:color="000000"/>
              <w:left w:val="single" w:sz="4" w:space="0" w:color="000000"/>
              <w:bottom w:val="single" w:sz="4" w:space="0" w:color="000000"/>
              <w:right w:val="single" w:sz="4" w:space="0" w:color="000000"/>
            </w:tcBorders>
          </w:tcPr>
          <w:p w14:paraId="5B4331F0" w14:textId="77777777" w:rsidR="00F37290" w:rsidRDefault="00383C98">
            <w:pPr>
              <w:spacing w:after="0" w:line="259" w:lineRule="auto"/>
              <w:ind w:left="1442" w:right="0" w:hanging="361"/>
            </w:pPr>
            <w:r>
              <w:rPr>
                <w:sz w:val="20"/>
              </w:rPr>
              <w:t>e.</w:t>
            </w:r>
            <w:r>
              <w:rPr>
                <w:rFonts w:ascii="Arial" w:eastAsia="Arial" w:hAnsi="Arial" w:cs="Arial"/>
                <w:sz w:val="20"/>
              </w:rPr>
              <w:t xml:space="preserve"> </w:t>
            </w:r>
            <w:proofErr w:type="gramStart"/>
            <w:r>
              <w:rPr>
                <w:sz w:val="20"/>
              </w:rPr>
              <w:t>Social</w:t>
            </w:r>
            <w:proofErr w:type="gramEnd"/>
            <w:r>
              <w:rPr>
                <w:sz w:val="20"/>
              </w:rPr>
              <w:t xml:space="preserve"> aspects of behavior </w:t>
            </w:r>
          </w:p>
        </w:tc>
        <w:tc>
          <w:tcPr>
            <w:tcW w:w="4592" w:type="dxa"/>
            <w:tcBorders>
              <w:top w:val="single" w:sz="4" w:space="0" w:color="000000"/>
              <w:left w:val="single" w:sz="4" w:space="0" w:color="000000"/>
              <w:bottom w:val="single" w:sz="4" w:space="0" w:color="000000"/>
              <w:right w:val="single" w:sz="4" w:space="0" w:color="000000"/>
            </w:tcBorders>
          </w:tcPr>
          <w:p w14:paraId="3BDFB33B" w14:textId="77777777" w:rsidR="00F37290" w:rsidRDefault="00383C98">
            <w:pPr>
              <w:spacing w:after="0" w:line="259" w:lineRule="auto"/>
              <w:ind w:left="200" w:right="1065" w:firstLine="0"/>
            </w:pPr>
            <w:r>
              <w:rPr>
                <w:sz w:val="20"/>
              </w:rPr>
              <w:t xml:space="preserve">SOP 5069 Personality &amp; Social (formerly PSY 6919) </w:t>
            </w:r>
          </w:p>
        </w:tc>
        <w:tc>
          <w:tcPr>
            <w:tcW w:w="3331" w:type="dxa"/>
            <w:tcBorders>
              <w:top w:val="single" w:sz="4" w:space="0" w:color="000000"/>
              <w:left w:val="single" w:sz="4" w:space="0" w:color="000000"/>
              <w:bottom w:val="single" w:sz="4" w:space="0" w:color="000000"/>
              <w:right w:val="single" w:sz="4" w:space="0" w:color="000000"/>
            </w:tcBorders>
          </w:tcPr>
          <w:p w14:paraId="0FEBBF9E" w14:textId="77777777" w:rsidR="00F37290" w:rsidRDefault="00383C98">
            <w:pPr>
              <w:spacing w:after="0" w:line="259" w:lineRule="auto"/>
              <w:ind w:left="180" w:right="306" w:firstLine="0"/>
            </w:pPr>
            <w:r>
              <w:rPr>
                <w:sz w:val="20"/>
              </w:rPr>
              <w:t xml:space="preserve">PSY </w:t>
            </w:r>
            <w:r>
              <w:rPr>
                <w:sz w:val="20"/>
              </w:rPr>
              <w:t xml:space="preserve">5916 Evolutionary Psych PSY 5916 Prejudice </w:t>
            </w:r>
          </w:p>
        </w:tc>
      </w:tr>
    </w:tbl>
    <w:p w14:paraId="6E22731E" w14:textId="77777777" w:rsidR="00F37290" w:rsidRDefault="00F37290">
      <w:pPr>
        <w:spacing w:after="0" w:line="259" w:lineRule="auto"/>
        <w:ind w:left="-721" w:right="11514" w:firstLine="0"/>
      </w:pPr>
    </w:p>
    <w:tbl>
      <w:tblPr>
        <w:tblStyle w:val="TableGrid"/>
        <w:tblW w:w="11255" w:type="dxa"/>
        <w:tblInd w:w="-171" w:type="dxa"/>
        <w:tblCellMar>
          <w:top w:w="46" w:type="dxa"/>
          <w:left w:w="0" w:type="dxa"/>
          <w:bottom w:w="0" w:type="dxa"/>
          <w:right w:w="1" w:type="dxa"/>
        </w:tblCellMar>
        <w:tblLook w:val="04A0" w:firstRow="1" w:lastRow="0" w:firstColumn="1" w:lastColumn="0" w:noHBand="0" w:noVBand="1"/>
      </w:tblPr>
      <w:tblGrid>
        <w:gridCol w:w="3332"/>
        <w:gridCol w:w="4592"/>
        <w:gridCol w:w="3331"/>
      </w:tblGrid>
      <w:tr w:rsidR="00F37290" w14:paraId="3FEF3F3E" w14:textId="77777777">
        <w:trPr>
          <w:trHeight w:val="1390"/>
        </w:trPr>
        <w:tc>
          <w:tcPr>
            <w:tcW w:w="3332" w:type="dxa"/>
            <w:tcBorders>
              <w:top w:val="single" w:sz="4" w:space="0" w:color="000000"/>
              <w:left w:val="single" w:sz="4" w:space="0" w:color="000000"/>
              <w:bottom w:val="single" w:sz="4" w:space="0" w:color="000000"/>
              <w:right w:val="single" w:sz="4" w:space="0" w:color="000000"/>
            </w:tcBorders>
          </w:tcPr>
          <w:p w14:paraId="3AA738D7" w14:textId="77777777" w:rsidR="00F37290" w:rsidRDefault="00383C98">
            <w:pPr>
              <w:spacing w:after="0" w:line="259" w:lineRule="auto"/>
              <w:ind w:left="726" w:right="0" w:hanging="360"/>
            </w:pPr>
            <w:r>
              <w:rPr>
                <w:sz w:val="20"/>
              </w:rPr>
              <w:t>3.</w:t>
            </w:r>
            <w:r>
              <w:rPr>
                <w:rFonts w:ascii="Arial" w:eastAsia="Arial" w:hAnsi="Arial" w:cs="Arial"/>
                <w:sz w:val="20"/>
              </w:rPr>
              <w:t xml:space="preserve"> </w:t>
            </w:r>
            <w:r>
              <w:rPr>
                <w:sz w:val="20"/>
              </w:rPr>
              <w:t xml:space="preserve">Advanced integrative knowledge in scientific psychology </w:t>
            </w:r>
          </w:p>
        </w:tc>
        <w:tc>
          <w:tcPr>
            <w:tcW w:w="4592" w:type="dxa"/>
            <w:tcBorders>
              <w:top w:val="single" w:sz="4" w:space="0" w:color="000000"/>
              <w:left w:val="single" w:sz="4" w:space="0" w:color="000000"/>
              <w:bottom w:val="single" w:sz="4" w:space="0" w:color="000000"/>
              <w:right w:val="single" w:sz="4" w:space="0" w:color="000000"/>
            </w:tcBorders>
          </w:tcPr>
          <w:p w14:paraId="3C3C5C29" w14:textId="77777777" w:rsidR="00F37290" w:rsidRDefault="00383C98">
            <w:pPr>
              <w:spacing w:after="0" w:line="259" w:lineRule="auto"/>
              <w:ind w:left="205" w:right="0" w:firstLine="0"/>
            </w:pPr>
            <w:r>
              <w:rPr>
                <w:sz w:val="20"/>
              </w:rPr>
              <w:t xml:space="preserve">PSB 5341 Systems &amp; Behavioral Neuroscience </w:t>
            </w:r>
          </w:p>
          <w:p w14:paraId="72A85261" w14:textId="77777777" w:rsidR="00F37290" w:rsidRDefault="00383C98">
            <w:pPr>
              <w:spacing w:after="0" w:line="259" w:lineRule="auto"/>
              <w:ind w:left="0" w:right="40" w:firstLine="0"/>
              <w:jc w:val="center"/>
            </w:pPr>
            <w:r>
              <w:rPr>
                <w:sz w:val="20"/>
              </w:rPr>
              <w:t xml:space="preserve">CLP 5475 Child Development and Psychopathology </w:t>
            </w:r>
          </w:p>
          <w:p w14:paraId="3E6D4A00" w14:textId="77777777" w:rsidR="00F37290" w:rsidRDefault="00383C98">
            <w:pPr>
              <w:spacing w:after="0" w:line="259" w:lineRule="auto"/>
              <w:ind w:left="0" w:right="25" w:firstLine="0"/>
              <w:jc w:val="center"/>
            </w:pPr>
            <w:r>
              <w:rPr>
                <w:sz w:val="20"/>
              </w:rPr>
              <w:t xml:space="preserve">CLP 6169 Adult Development </w:t>
            </w:r>
            <w:r>
              <w:rPr>
                <w:sz w:val="20"/>
              </w:rPr>
              <w:t xml:space="preserve">and Psychopathology </w:t>
            </w:r>
          </w:p>
        </w:tc>
        <w:tc>
          <w:tcPr>
            <w:tcW w:w="3331" w:type="dxa"/>
            <w:tcBorders>
              <w:top w:val="single" w:sz="4" w:space="0" w:color="000000"/>
              <w:left w:val="single" w:sz="4" w:space="0" w:color="000000"/>
              <w:bottom w:val="single" w:sz="4" w:space="0" w:color="000000"/>
              <w:right w:val="single" w:sz="4" w:space="0" w:color="000000"/>
            </w:tcBorders>
          </w:tcPr>
          <w:p w14:paraId="01BCB819" w14:textId="77777777" w:rsidR="00F37290" w:rsidRDefault="00383C98">
            <w:pPr>
              <w:spacing w:after="0" w:line="259" w:lineRule="auto"/>
              <w:ind w:left="5" w:right="0" w:firstLine="0"/>
            </w:pPr>
            <w:r>
              <w:rPr>
                <w:sz w:val="20"/>
              </w:rPr>
              <w:t xml:space="preserve"> </w:t>
            </w:r>
          </w:p>
        </w:tc>
      </w:tr>
      <w:tr w:rsidR="00F37290" w14:paraId="70A1AA28" w14:textId="77777777">
        <w:trPr>
          <w:trHeight w:val="700"/>
        </w:trPr>
        <w:tc>
          <w:tcPr>
            <w:tcW w:w="3332" w:type="dxa"/>
            <w:tcBorders>
              <w:top w:val="single" w:sz="4" w:space="0" w:color="000000"/>
              <w:left w:val="single" w:sz="4" w:space="0" w:color="000000"/>
              <w:bottom w:val="single" w:sz="4" w:space="0" w:color="000000"/>
              <w:right w:val="single" w:sz="4" w:space="0" w:color="000000"/>
            </w:tcBorders>
          </w:tcPr>
          <w:p w14:paraId="585A1527" w14:textId="77777777" w:rsidR="00F37290" w:rsidRDefault="00383C98">
            <w:pPr>
              <w:spacing w:after="0" w:line="259" w:lineRule="auto"/>
              <w:ind w:left="726" w:right="295" w:hanging="360"/>
            </w:pPr>
            <w:r>
              <w:rPr>
                <w:sz w:val="20"/>
              </w:rPr>
              <w:t>4.</w:t>
            </w:r>
            <w:r>
              <w:rPr>
                <w:rFonts w:ascii="Arial" w:eastAsia="Arial" w:hAnsi="Arial" w:cs="Arial"/>
                <w:sz w:val="20"/>
              </w:rPr>
              <w:t xml:space="preserve"> </w:t>
            </w:r>
            <w:r>
              <w:rPr>
                <w:sz w:val="20"/>
              </w:rPr>
              <w:t xml:space="preserve">Research methods, statistical analysis, psychometrics </w:t>
            </w:r>
          </w:p>
        </w:tc>
        <w:tc>
          <w:tcPr>
            <w:tcW w:w="4592" w:type="dxa"/>
            <w:tcBorders>
              <w:top w:val="single" w:sz="4" w:space="0" w:color="000000"/>
              <w:left w:val="single" w:sz="4" w:space="0" w:color="000000"/>
              <w:bottom w:val="single" w:sz="4" w:space="0" w:color="000000"/>
              <w:right w:val="single" w:sz="4" w:space="0" w:color="000000"/>
            </w:tcBorders>
          </w:tcPr>
          <w:p w14:paraId="12EA4BAB" w14:textId="77777777" w:rsidR="00F37290" w:rsidRDefault="00383C98">
            <w:pPr>
              <w:spacing w:after="0" w:line="259" w:lineRule="auto"/>
              <w:ind w:left="5" w:right="0" w:firstLine="0"/>
            </w:pPr>
            <w:r>
              <w:rPr>
                <w:sz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41659213" w14:textId="77777777" w:rsidR="00F37290" w:rsidRDefault="00383C98">
            <w:pPr>
              <w:spacing w:after="0" w:line="259" w:lineRule="auto"/>
              <w:ind w:left="5" w:right="0" w:firstLine="0"/>
            </w:pPr>
            <w:r>
              <w:rPr>
                <w:sz w:val="20"/>
              </w:rPr>
              <w:t xml:space="preserve"> </w:t>
            </w:r>
          </w:p>
        </w:tc>
      </w:tr>
      <w:tr w:rsidR="00F37290" w14:paraId="5ECC0815" w14:textId="77777777">
        <w:trPr>
          <w:trHeight w:val="470"/>
        </w:trPr>
        <w:tc>
          <w:tcPr>
            <w:tcW w:w="3332" w:type="dxa"/>
            <w:tcBorders>
              <w:top w:val="single" w:sz="4" w:space="0" w:color="000000"/>
              <w:left w:val="single" w:sz="4" w:space="0" w:color="000000"/>
              <w:bottom w:val="single" w:sz="4" w:space="0" w:color="000000"/>
              <w:right w:val="single" w:sz="4" w:space="0" w:color="000000"/>
            </w:tcBorders>
          </w:tcPr>
          <w:p w14:paraId="0509B6C6" w14:textId="77777777" w:rsidR="00F37290" w:rsidRDefault="00383C98">
            <w:pPr>
              <w:spacing w:after="0" w:line="259" w:lineRule="auto"/>
              <w:ind w:left="1086" w:right="0" w:firstLine="0"/>
            </w:pPr>
            <w:r>
              <w:rPr>
                <w:sz w:val="20"/>
              </w:rPr>
              <w:t>a.</w:t>
            </w:r>
            <w:r>
              <w:rPr>
                <w:rFonts w:ascii="Arial" w:eastAsia="Arial" w:hAnsi="Arial" w:cs="Arial"/>
                <w:sz w:val="20"/>
              </w:rPr>
              <w:t xml:space="preserve"> </w:t>
            </w:r>
            <w:r>
              <w:rPr>
                <w:sz w:val="20"/>
              </w:rPr>
              <w:t xml:space="preserve">Research methods </w:t>
            </w:r>
          </w:p>
        </w:tc>
        <w:tc>
          <w:tcPr>
            <w:tcW w:w="4592" w:type="dxa"/>
            <w:tcBorders>
              <w:top w:val="single" w:sz="4" w:space="0" w:color="000000"/>
              <w:left w:val="single" w:sz="4" w:space="0" w:color="000000"/>
              <w:bottom w:val="single" w:sz="4" w:space="0" w:color="000000"/>
              <w:right w:val="single" w:sz="4" w:space="0" w:color="000000"/>
            </w:tcBorders>
          </w:tcPr>
          <w:p w14:paraId="60B56F51" w14:textId="77777777" w:rsidR="00F37290" w:rsidRDefault="00383C98">
            <w:pPr>
              <w:spacing w:after="0" w:line="259" w:lineRule="auto"/>
              <w:ind w:left="95" w:right="0" w:firstLine="0"/>
            </w:pPr>
            <w:r>
              <w:rPr>
                <w:sz w:val="20"/>
              </w:rPr>
              <w:t xml:space="preserve">  CLP 5375 Research Design and Methods </w:t>
            </w:r>
          </w:p>
        </w:tc>
        <w:tc>
          <w:tcPr>
            <w:tcW w:w="3331" w:type="dxa"/>
            <w:tcBorders>
              <w:top w:val="single" w:sz="4" w:space="0" w:color="000000"/>
              <w:left w:val="single" w:sz="4" w:space="0" w:color="000000"/>
              <w:bottom w:val="single" w:sz="4" w:space="0" w:color="000000"/>
              <w:right w:val="single" w:sz="4" w:space="0" w:color="000000"/>
            </w:tcBorders>
          </w:tcPr>
          <w:p w14:paraId="2B7C68C5" w14:textId="77777777" w:rsidR="00F37290" w:rsidRDefault="00383C98">
            <w:pPr>
              <w:spacing w:after="0" w:line="259" w:lineRule="auto"/>
              <w:ind w:left="5" w:right="0" w:firstLine="0"/>
            </w:pPr>
            <w:r>
              <w:rPr>
                <w:sz w:val="20"/>
              </w:rPr>
              <w:t xml:space="preserve"> </w:t>
            </w:r>
          </w:p>
        </w:tc>
      </w:tr>
      <w:tr w:rsidR="00F37290" w14:paraId="51281556" w14:textId="77777777">
        <w:trPr>
          <w:trHeight w:val="1161"/>
        </w:trPr>
        <w:tc>
          <w:tcPr>
            <w:tcW w:w="3332" w:type="dxa"/>
            <w:tcBorders>
              <w:top w:val="single" w:sz="4" w:space="0" w:color="000000"/>
              <w:left w:val="single" w:sz="4" w:space="0" w:color="000000"/>
              <w:bottom w:val="single" w:sz="4" w:space="0" w:color="000000"/>
              <w:right w:val="single" w:sz="4" w:space="0" w:color="000000"/>
            </w:tcBorders>
          </w:tcPr>
          <w:p w14:paraId="545F0883" w14:textId="77777777" w:rsidR="00F37290" w:rsidRDefault="00383C98">
            <w:pPr>
              <w:spacing w:after="0" w:line="259" w:lineRule="auto"/>
              <w:ind w:left="1086" w:right="0" w:firstLine="0"/>
            </w:pPr>
            <w:r>
              <w:rPr>
                <w:sz w:val="20"/>
              </w:rPr>
              <w:t>b.</w:t>
            </w:r>
            <w:r>
              <w:rPr>
                <w:rFonts w:ascii="Arial" w:eastAsia="Arial" w:hAnsi="Arial" w:cs="Arial"/>
                <w:sz w:val="20"/>
              </w:rPr>
              <w:t xml:space="preserve"> </w:t>
            </w:r>
            <w:r>
              <w:rPr>
                <w:sz w:val="20"/>
              </w:rPr>
              <w:t xml:space="preserve">Statistical analysis </w:t>
            </w:r>
          </w:p>
        </w:tc>
        <w:tc>
          <w:tcPr>
            <w:tcW w:w="4592" w:type="dxa"/>
            <w:tcBorders>
              <w:top w:val="single" w:sz="4" w:space="0" w:color="000000"/>
              <w:left w:val="single" w:sz="4" w:space="0" w:color="000000"/>
              <w:bottom w:val="single" w:sz="4" w:space="0" w:color="000000"/>
              <w:right w:val="single" w:sz="4" w:space="0" w:color="000000"/>
            </w:tcBorders>
          </w:tcPr>
          <w:p w14:paraId="5CD65F3B" w14:textId="77777777" w:rsidR="00F37290" w:rsidRDefault="00383C98">
            <w:pPr>
              <w:spacing w:after="0" w:line="259" w:lineRule="auto"/>
              <w:ind w:left="205" w:right="1415" w:firstLine="0"/>
            </w:pPr>
            <w:r>
              <w:rPr>
                <w:sz w:val="20"/>
              </w:rPr>
              <w:t xml:space="preserve">PSY 6919 Design &amp; Analysis </w:t>
            </w:r>
            <w:proofErr w:type="gramStart"/>
            <w:r>
              <w:rPr>
                <w:sz w:val="20"/>
              </w:rPr>
              <w:t>I  PSY</w:t>
            </w:r>
            <w:proofErr w:type="gramEnd"/>
            <w:r>
              <w:rPr>
                <w:sz w:val="20"/>
              </w:rPr>
              <w:t xml:space="preserve"> 6919 Design &amp; Analysis II </w:t>
            </w:r>
          </w:p>
        </w:tc>
        <w:tc>
          <w:tcPr>
            <w:tcW w:w="3331" w:type="dxa"/>
            <w:tcBorders>
              <w:top w:val="single" w:sz="4" w:space="0" w:color="000000"/>
              <w:left w:val="single" w:sz="4" w:space="0" w:color="000000"/>
              <w:bottom w:val="single" w:sz="4" w:space="0" w:color="000000"/>
              <w:right w:val="single" w:sz="4" w:space="0" w:color="000000"/>
            </w:tcBorders>
          </w:tcPr>
          <w:p w14:paraId="27104BE0" w14:textId="77777777" w:rsidR="00F37290" w:rsidRDefault="00383C98">
            <w:pPr>
              <w:spacing w:after="0" w:line="259" w:lineRule="auto"/>
              <w:ind w:left="185" w:right="0" w:firstLine="0"/>
            </w:pPr>
            <w:r>
              <w:rPr>
                <w:sz w:val="20"/>
              </w:rPr>
              <w:t xml:space="preserve">PSY 5916 Intro Latent Var.  </w:t>
            </w:r>
          </w:p>
          <w:p w14:paraId="373BAA5D" w14:textId="77777777" w:rsidR="00F37290" w:rsidRDefault="00383C98">
            <w:pPr>
              <w:spacing w:after="0" w:line="259" w:lineRule="auto"/>
              <w:ind w:left="185" w:right="0" w:firstLine="0"/>
            </w:pPr>
            <w:r>
              <w:rPr>
                <w:sz w:val="20"/>
              </w:rPr>
              <w:t xml:space="preserve">PSY 5916 Advanced Topics in </w:t>
            </w:r>
          </w:p>
          <w:p w14:paraId="07039166" w14:textId="77777777" w:rsidR="00F37290" w:rsidRDefault="00383C98">
            <w:pPr>
              <w:spacing w:after="0" w:line="259" w:lineRule="auto"/>
              <w:ind w:left="185" w:right="0" w:firstLine="0"/>
            </w:pPr>
            <w:r>
              <w:rPr>
                <w:sz w:val="20"/>
              </w:rPr>
              <w:t xml:space="preserve">SEM </w:t>
            </w:r>
          </w:p>
          <w:p w14:paraId="2EEDA0D7" w14:textId="77777777" w:rsidR="00F37290" w:rsidRDefault="00383C98">
            <w:pPr>
              <w:spacing w:after="0" w:line="259" w:lineRule="auto"/>
              <w:ind w:left="185" w:right="0" w:firstLine="0"/>
            </w:pPr>
            <w:r>
              <w:rPr>
                <w:sz w:val="20"/>
              </w:rPr>
              <w:t xml:space="preserve">PSY 5916 Developmental Methods </w:t>
            </w:r>
          </w:p>
          <w:p w14:paraId="6D402714" w14:textId="77777777" w:rsidR="00F37290" w:rsidRDefault="00383C98">
            <w:pPr>
              <w:spacing w:after="0" w:line="259" w:lineRule="auto"/>
              <w:ind w:left="185" w:right="0" w:firstLine="0"/>
            </w:pPr>
            <w:r>
              <w:rPr>
                <w:sz w:val="20"/>
              </w:rPr>
              <w:t xml:space="preserve">PSY 5916 Meta Analysis </w:t>
            </w:r>
          </w:p>
        </w:tc>
      </w:tr>
      <w:tr w:rsidR="00F37290" w14:paraId="2726F517" w14:textId="77777777">
        <w:trPr>
          <w:trHeight w:val="1000"/>
        </w:trPr>
        <w:tc>
          <w:tcPr>
            <w:tcW w:w="3332" w:type="dxa"/>
            <w:tcBorders>
              <w:top w:val="single" w:sz="4" w:space="0" w:color="000000"/>
              <w:left w:val="single" w:sz="4" w:space="0" w:color="000000"/>
              <w:bottom w:val="single" w:sz="4" w:space="0" w:color="000000"/>
              <w:right w:val="single" w:sz="4" w:space="0" w:color="000000"/>
            </w:tcBorders>
          </w:tcPr>
          <w:p w14:paraId="09C773D0" w14:textId="77777777" w:rsidR="00F37290" w:rsidRDefault="00383C98">
            <w:pPr>
              <w:spacing w:after="0" w:line="259" w:lineRule="auto"/>
              <w:ind w:left="343" w:right="0" w:firstLine="0"/>
              <w:jc w:val="center"/>
            </w:pPr>
            <w:r>
              <w:rPr>
                <w:sz w:val="20"/>
              </w:rPr>
              <w:t>c.</w:t>
            </w:r>
            <w:r>
              <w:rPr>
                <w:rFonts w:ascii="Arial" w:eastAsia="Arial" w:hAnsi="Arial" w:cs="Arial"/>
                <w:sz w:val="20"/>
              </w:rPr>
              <w:t xml:space="preserve"> </w:t>
            </w:r>
            <w:r>
              <w:rPr>
                <w:sz w:val="20"/>
              </w:rPr>
              <w:t xml:space="preserve">Psychometrics </w:t>
            </w:r>
          </w:p>
        </w:tc>
        <w:tc>
          <w:tcPr>
            <w:tcW w:w="4592" w:type="dxa"/>
            <w:tcBorders>
              <w:top w:val="single" w:sz="4" w:space="0" w:color="000000"/>
              <w:left w:val="single" w:sz="4" w:space="0" w:color="000000"/>
              <w:bottom w:val="single" w:sz="4" w:space="0" w:color="000000"/>
              <w:right w:val="single" w:sz="4" w:space="0" w:color="000000"/>
            </w:tcBorders>
          </w:tcPr>
          <w:p w14:paraId="43B2B7CC" w14:textId="77777777" w:rsidR="00F37290" w:rsidRDefault="00383C98">
            <w:pPr>
              <w:spacing w:after="0" w:line="259" w:lineRule="auto"/>
              <w:ind w:left="205" w:right="0" w:firstLine="0"/>
            </w:pPr>
            <w:r>
              <w:rPr>
                <w:sz w:val="20"/>
              </w:rPr>
              <w:t xml:space="preserve">PSY 5325 Cognitive Assessment  </w:t>
            </w:r>
          </w:p>
          <w:p w14:paraId="3A41E0A8" w14:textId="77777777" w:rsidR="00F37290" w:rsidRDefault="00383C98">
            <w:pPr>
              <w:spacing w:after="0" w:line="259" w:lineRule="auto"/>
              <w:ind w:left="205" w:right="0" w:firstLine="0"/>
            </w:pPr>
            <w:r>
              <w:rPr>
                <w:sz w:val="20"/>
              </w:rPr>
              <w:t xml:space="preserve">CLP 5375 Research Design &amp; Methods </w:t>
            </w:r>
          </w:p>
          <w:p w14:paraId="0C5454D1" w14:textId="77777777" w:rsidR="00F37290" w:rsidRDefault="00383C98">
            <w:pPr>
              <w:spacing w:after="0" w:line="259" w:lineRule="auto"/>
              <w:ind w:left="0" w:right="25" w:firstLine="0"/>
              <w:jc w:val="center"/>
            </w:pPr>
            <w:r>
              <w:rPr>
                <w:sz w:val="20"/>
              </w:rPr>
              <w:t xml:space="preserve">CLP 6169 Adult Development </w:t>
            </w:r>
            <w:r>
              <w:rPr>
                <w:sz w:val="20"/>
              </w:rPr>
              <w:t xml:space="preserve">and Psychopathology </w:t>
            </w:r>
          </w:p>
          <w:p w14:paraId="1A4689DB" w14:textId="77777777" w:rsidR="00F37290" w:rsidRDefault="00383C98">
            <w:pPr>
              <w:spacing w:after="0" w:line="259" w:lineRule="auto"/>
              <w:ind w:left="0" w:right="56" w:firstLine="0"/>
              <w:jc w:val="right"/>
            </w:pPr>
            <w:r>
              <w:rPr>
                <w:sz w:val="20"/>
              </w:rPr>
              <w:t xml:space="preserve">CLP 5624 Ethics &amp; Standards of Professional Practice </w:t>
            </w:r>
          </w:p>
        </w:tc>
        <w:tc>
          <w:tcPr>
            <w:tcW w:w="3331" w:type="dxa"/>
            <w:tcBorders>
              <w:top w:val="single" w:sz="4" w:space="0" w:color="000000"/>
              <w:left w:val="single" w:sz="4" w:space="0" w:color="000000"/>
              <w:bottom w:val="single" w:sz="4" w:space="0" w:color="000000"/>
              <w:right w:val="single" w:sz="4" w:space="0" w:color="000000"/>
            </w:tcBorders>
          </w:tcPr>
          <w:p w14:paraId="1F234551" w14:textId="77777777" w:rsidR="00F37290" w:rsidRDefault="00383C98">
            <w:pPr>
              <w:spacing w:after="0" w:line="259" w:lineRule="auto"/>
              <w:ind w:left="5" w:right="0" w:firstLine="0"/>
            </w:pPr>
            <w:r>
              <w:rPr>
                <w:sz w:val="20"/>
              </w:rPr>
              <w:t xml:space="preserve"> </w:t>
            </w:r>
          </w:p>
        </w:tc>
      </w:tr>
      <w:tr w:rsidR="00F37290" w14:paraId="485278FD" w14:textId="77777777">
        <w:trPr>
          <w:trHeight w:val="715"/>
        </w:trPr>
        <w:tc>
          <w:tcPr>
            <w:tcW w:w="3332" w:type="dxa"/>
            <w:tcBorders>
              <w:top w:val="single" w:sz="4" w:space="0" w:color="000000"/>
              <w:left w:val="single" w:sz="4" w:space="0" w:color="000000"/>
              <w:bottom w:val="single" w:sz="4" w:space="0" w:color="000000"/>
              <w:right w:val="single" w:sz="4" w:space="0" w:color="000000"/>
            </w:tcBorders>
          </w:tcPr>
          <w:p w14:paraId="1C9543D5" w14:textId="77777777" w:rsidR="00F37290" w:rsidRDefault="00383C98">
            <w:pPr>
              <w:spacing w:after="0" w:line="259" w:lineRule="auto"/>
              <w:ind w:left="726" w:right="0" w:hanging="360"/>
            </w:pPr>
            <w:r>
              <w:rPr>
                <w:sz w:val="20"/>
              </w:rPr>
              <w:t>5.</w:t>
            </w:r>
            <w:r>
              <w:rPr>
                <w:rFonts w:ascii="Arial" w:eastAsia="Arial" w:hAnsi="Arial" w:cs="Arial"/>
                <w:sz w:val="20"/>
              </w:rPr>
              <w:t xml:space="preserve"> </w:t>
            </w:r>
            <w:r>
              <w:rPr>
                <w:sz w:val="20"/>
              </w:rPr>
              <w:t xml:space="preserve">Professional Standards and ethics </w:t>
            </w:r>
          </w:p>
        </w:tc>
        <w:tc>
          <w:tcPr>
            <w:tcW w:w="4592" w:type="dxa"/>
            <w:tcBorders>
              <w:top w:val="single" w:sz="4" w:space="0" w:color="000000"/>
              <w:left w:val="single" w:sz="4" w:space="0" w:color="000000"/>
              <w:bottom w:val="single" w:sz="4" w:space="0" w:color="000000"/>
              <w:right w:val="single" w:sz="4" w:space="0" w:color="000000"/>
            </w:tcBorders>
          </w:tcPr>
          <w:p w14:paraId="2557F901" w14:textId="77777777" w:rsidR="00F37290" w:rsidRDefault="00383C98">
            <w:pPr>
              <w:spacing w:after="0" w:line="259" w:lineRule="auto"/>
              <w:ind w:left="0" w:right="56" w:firstLine="0"/>
              <w:jc w:val="right"/>
            </w:pPr>
            <w:r>
              <w:rPr>
                <w:sz w:val="20"/>
              </w:rPr>
              <w:t xml:space="preserve">CLP 5624 Ethics &amp; Standards of Professional Practice </w:t>
            </w:r>
          </w:p>
          <w:p w14:paraId="3AF85ECD" w14:textId="77777777" w:rsidR="00F37290" w:rsidRDefault="00383C98">
            <w:pPr>
              <w:spacing w:after="0" w:line="259" w:lineRule="auto"/>
              <w:ind w:left="205" w:right="0" w:firstLine="0"/>
            </w:pPr>
            <w:r>
              <w:rPr>
                <w:sz w:val="20"/>
              </w:rPr>
              <w:t xml:space="preserve">CLP 5941 Clinical Practicum  </w:t>
            </w:r>
          </w:p>
          <w:p w14:paraId="6559A43B" w14:textId="77777777" w:rsidR="00F37290" w:rsidRDefault="00383C98">
            <w:pPr>
              <w:spacing w:after="0" w:line="259" w:lineRule="auto"/>
              <w:ind w:left="205" w:right="0" w:firstLine="0"/>
            </w:pPr>
            <w:r>
              <w:rPr>
                <w:sz w:val="20"/>
              </w:rPr>
              <w:t xml:space="preserve">CLP 6920 </w:t>
            </w:r>
            <w:proofErr w:type="spellStart"/>
            <w:r>
              <w:rPr>
                <w:sz w:val="20"/>
              </w:rPr>
              <w:t>Prosem</w:t>
            </w:r>
            <w:proofErr w:type="spellEnd"/>
            <w:r>
              <w:rPr>
                <w:sz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3AFE4965" w14:textId="77777777" w:rsidR="00F37290" w:rsidRDefault="00383C98">
            <w:pPr>
              <w:spacing w:after="0" w:line="259" w:lineRule="auto"/>
              <w:ind w:left="185" w:right="0" w:firstLine="0"/>
            </w:pPr>
            <w:r>
              <w:rPr>
                <w:sz w:val="20"/>
              </w:rPr>
              <w:t xml:space="preserve">CLP 5942 Advanced Practicum </w:t>
            </w:r>
          </w:p>
        </w:tc>
      </w:tr>
      <w:tr w:rsidR="00F37290" w14:paraId="3DC3F494" w14:textId="77777777">
        <w:trPr>
          <w:trHeight w:val="1160"/>
        </w:trPr>
        <w:tc>
          <w:tcPr>
            <w:tcW w:w="3332" w:type="dxa"/>
            <w:tcBorders>
              <w:top w:val="single" w:sz="4" w:space="0" w:color="000000"/>
              <w:left w:val="single" w:sz="4" w:space="0" w:color="000000"/>
              <w:bottom w:val="single" w:sz="4" w:space="0" w:color="000000"/>
              <w:right w:val="single" w:sz="4" w:space="0" w:color="000000"/>
            </w:tcBorders>
          </w:tcPr>
          <w:p w14:paraId="1EF85ED3" w14:textId="77777777" w:rsidR="00F37290" w:rsidRDefault="00383C98">
            <w:pPr>
              <w:spacing w:after="0" w:line="238" w:lineRule="auto"/>
              <w:ind w:left="726" w:right="470" w:hanging="360"/>
            </w:pPr>
            <w:r>
              <w:rPr>
                <w:sz w:val="20"/>
              </w:rPr>
              <w:t>6.</w:t>
            </w:r>
            <w:r>
              <w:rPr>
                <w:rFonts w:ascii="Arial" w:eastAsia="Arial" w:hAnsi="Arial" w:cs="Arial"/>
                <w:sz w:val="20"/>
              </w:rPr>
              <w:t xml:space="preserve"> </w:t>
            </w:r>
            <w:r>
              <w:rPr>
                <w:sz w:val="20"/>
              </w:rPr>
              <w:t xml:space="preserve">    Diagnosis/assessment measurement, intervention </w:t>
            </w:r>
          </w:p>
          <w:p w14:paraId="395A811F" w14:textId="77777777" w:rsidR="00F37290" w:rsidRDefault="00383C98">
            <w:pPr>
              <w:spacing w:after="0" w:line="259" w:lineRule="auto"/>
              <w:ind w:left="726" w:right="52" w:firstLine="0"/>
            </w:pPr>
            <w:r>
              <w:rPr>
                <w:sz w:val="20"/>
              </w:rPr>
              <w:t xml:space="preserve">(including training in treatment) </w:t>
            </w:r>
          </w:p>
        </w:tc>
        <w:tc>
          <w:tcPr>
            <w:tcW w:w="4592" w:type="dxa"/>
            <w:tcBorders>
              <w:top w:val="single" w:sz="4" w:space="0" w:color="000000"/>
              <w:left w:val="single" w:sz="4" w:space="0" w:color="000000"/>
              <w:bottom w:val="single" w:sz="4" w:space="0" w:color="000000"/>
              <w:right w:val="single" w:sz="4" w:space="0" w:color="000000"/>
            </w:tcBorders>
          </w:tcPr>
          <w:p w14:paraId="60184C24" w14:textId="77777777" w:rsidR="00F37290" w:rsidRDefault="00383C98">
            <w:pPr>
              <w:spacing w:after="0" w:line="259" w:lineRule="auto"/>
              <w:ind w:left="5" w:right="0" w:firstLine="0"/>
            </w:pPr>
            <w:r>
              <w:rPr>
                <w:sz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1F2DDEAA" w14:textId="77777777" w:rsidR="00F37290" w:rsidRDefault="00383C98">
            <w:pPr>
              <w:spacing w:after="0" w:line="259" w:lineRule="auto"/>
              <w:ind w:left="5" w:right="0" w:firstLine="0"/>
            </w:pPr>
            <w:r>
              <w:rPr>
                <w:sz w:val="20"/>
              </w:rPr>
              <w:t xml:space="preserve"> </w:t>
            </w:r>
          </w:p>
        </w:tc>
      </w:tr>
      <w:tr w:rsidR="00F37290" w14:paraId="76F992FD" w14:textId="77777777">
        <w:trPr>
          <w:trHeight w:val="1686"/>
        </w:trPr>
        <w:tc>
          <w:tcPr>
            <w:tcW w:w="3332" w:type="dxa"/>
            <w:tcBorders>
              <w:top w:val="single" w:sz="4" w:space="0" w:color="000000"/>
              <w:left w:val="single" w:sz="4" w:space="0" w:color="000000"/>
              <w:bottom w:val="single" w:sz="4" w:space="0" w:color="000000"/>
              <w:right w:val="single" w:sz="4" w:space="0" w:color="000000"/>
            </w:tcBorders>
          </w:tcPr>
          <w:p w14:paraId="218A9CEC" w14:textId="77777777" w:rsidR="00F37290" w:rsidRDefault="00383C98">
            <w:pPr>
              <w:spacing w:after="0" w:line="259" w:lineRule="auto"/>
              <w:ind w:left="1447" w:right="655" w:hanging="361"/>
              <w:jc w:val="both"/>
            </w:pPr>
            <w:r>
              <w:rPr>
                <w:sz w:val="20"/>
              </w:rPr>
              <w:t>a.</w:t>
            </w:r>
            <w:r>
              <w:rPr>
                <w:rFonts w:ascii="Arial" w:eastAsia="Arial" w:hAnsi="Arial" w:cs="Arial"/>
                <w:sz w:val="20"/>
              </w:rPr>
              <w:t xml:space="preserve"> </w:t>
            </w:r>
            <w:r>
              <w:rPr>
                <w:sz w:val="20"/>
              </w:rPr>
              <w:t xml:space="preserve">Theories and methods of assessment and diagnosis </w:t>
            </w:r>
          </w:p>
        </w:tc>
        <w:tc>
          <w:tcPr>
            <w:tcW w:w="4592" w:type="dxa"/>
            <w:tcBorders>
              <w:top w:val="single" w:sz="4" w:space="0" w:color="000000"/>
              <w:left w:val="single" w:sz="4" w:space="0" w:color="000000"/>
              <w:bottom w:val="single" w:sz="4" w:space="0" w:color="000000"/>
              <w:right w:val="single" w:sz="4" w:space="0" w:color="000000"/>
            </w:tcBorders>
          </w:tcPr>
          <w:p w14:paraId="5DB2C454" w14:textId="77777777" w:rsidR="00F37290" w:rsidRDefault="00383C98">
            <w:pPr>
              <w:spacing w:after="0" w:line="259" w:lineRule="auto"/>
              <w:ind w:left="205" w:right="0" w:firstLine="0"/>
            </w:pPr>
            <w:r>
              <w:rPr>
                <w:sz w:val="20"/>
              </w:rPr>
              <w:t xml:space="preserve">CLP 5375 Research Design and Methods </w:t>
            </w:r>
          </w:p>
          <w:p w14:paraId="2E22A601" w14:textId="77777777" w:rsidR="00F37290" w:rsidRDefault="00383C98">
            <w:pPr>
              <w:spacing w:after="0" w:line="259" w:lineRule="auto"/>
              <w:ind w:left="205" w:right="0" w:firstLine="0"/>
            </w:pPr>
            <w:r>
              <w:rPr>
                <w:sz w:val="20"/>
              </w:rPr>
              <w:t xml:space="preserve">PSY 5325 Cognitive Assessment  </w:t>
            </w:r>
          </w:p>
          <w:p w14:paraId="024745E4" w14:textId="77777777" w:rsidR="00F37290" w:rsidRDefault="00383C98">
            <w:pPr>
              <w:spacing w:after="0" w:line="259" w:lineRule="auto"/>
              <w:ind w:left="205" w:right="0" w:firstLine="0"/>
            </w:pPr>
            <w:r>
              <w:rPr>
                <w:sz w:val="20"/>
              </w:rPr>
              <w:t xml:space="preserve">CLP 5624 Ethics &amp; Standards of </w:t>
            </w:r>
            <w:r>
              <w:rPr>
                <w:sz w:val="20"/>
              </w:rPr>
              <w:t xml:space="preserve">Professional Practice </w:t>
            </w:r>
          </w:p>
          <w:p w14:paraId="0350E0EC" w14:textId="77777777" w:rsidR="00F37290" w:rsidRDefault="00383C98">
            <w:pPr>
              <w:spacing w:after="0" w:line="259" w:lineRule="auto"/>
              <w:ind w:left="205" w:right="0" w:firstLine="0"/>
            </w:pPr>
            <w:r>
              <w:rPr>
                <w:sz w:val="20"/>
              </w:rPr>
              <w:t xml:space="preserve">CLP 5941 Clinical Practicum </w:t>
            </w:r>
          </w:p>
          <w:p w14:paraId="50D16DD7" w14:textId="77777777" w:rsidR="00F37290" w:rsidRDefault="00383C98">
            <w:pPr>
              <w:spacing w:after="0" w:line="259" w:lineRule="auto"/>
              <w:ind w:left="205" w:right="0" w:firstLine="0"/>
            </w:pPr>
            <w:r>
              <w:rPr>
                <w:sz w:val="20"/>
              </w:rPr>
              <w:t xml:space="preserve">CLP 5436 Personality and Diagnostic Assessment </w:t>
            </w:r>
          </w:p>
          <w:p w14:paraId="0D6FB31C" w14:textId="77777777" w:rsidR="00F37290" w:rsidRDefault="00383C98">
            <w:pPr>
              <w:spacing w:after="0" w:line="259" w:lineRule="auto"/>
              <w:ind w:left="205" w:right="0" w:firstLine="0"/>
            </w:pPr>
            <w:r>
              <w:rPr>
                <w:sz w:val="20"/>
              </w:rPr>
              <w:t xml:space="preserve">CLP 5475 Child Development and Psychopathology </w:t>
            </w:r>
          </w:p>
          <w:p w14:paraId="1136FB7D" w14:textId="77777777" w:rsidR="00F37290" w:rsidRDefault="00383C98">
            <w:pPr>
              <w:spacing w:after="0" w:line="259" w:lineRule="auto"/>
              <w:ind w:left="205" w:right="0" w:firstLine="0"/>
            </w:pPr>
            <w:r>
              <w:rPr>
                <w:sz w:val="20"/>
              </w:rPr>
              <w:t xml:space="preserve">CLP 6169 Adult Development and Psychopathology </w:t>
            </w:r>
          </w:p>
        </w:tc>
        <w:tc>
          <w:tcPr>
            <w:tcW w:w="3331" w:type="dxa"/>
            <w:tcBorders>
              <w:top w:val="single" w:sz="4" w:space="0" w:color="000000"/>
              <w:left w:val="single" w:sz="4" w:space="0" w:color="000000"/>
              <w:bottom w:val="single" w:sz="4" w:space="0" w:color="000000"/>
              <w:right w:val="single" w:sz="4" w:space="0" w:color="000000"/>
            </w:tcBorders>
          </w:tcPr>
          <w:p w14:paraId="055A9460" w14:textId="77777777" w:rsidR="00F37290" w:rsidRDefault="00383C98">
            <w:pPr>
              <w:spacing w:after="210" w:line="259" w:lineRule="auto"/>
              <w:ind w:left="185" w:right="0" w:firstLine="0"/>
            </w:pPr>
            <w:r>
              <w:rPr>
                <w:sz w:val="20"/>
              </w:rPr>
              <w:t xml:space="preserve">CLP 5942 Advanced Practicum </w:t>
            </w:r>
          </w:p>
          <w:p w14:paraId="7EFACF8F" w14:textId="77777777" w:rsidR="00F37290" w:rsidRDefault="00383C98">
            <w:pPr>
              <w:spacing w:after="0" w:line="259" w:lineRule="auto"/>
              <w:ind w:left="-5" w:right="0" w:firstLine="0"/>
            </w:pPr>
            <w:r>
              <w:rPr>
                <w:sz w:val="20"/>
              </w:rPr>
              <w:t xml:space="preserve"> </w:t>
            </w:r>
          </w:p>
        </w:tc>
      </w:tr>
      <w:tr w:rsidR="00F37290" w14:paraId="4BA2875A" w14:textId="77777777">
        <w:trPr>
          <w:trHeight w:val="810"/>
        </w:trPr>
        <w:tc>
          <w:tcPr>
            <w:tcW w:w="3332" w:type="dxa"/>
            <w:tcBorders>
              <w:top w:val="single" w:sz="4" w:space="0" w:color="000000"/>
              <w:left w:val="single" w:sz="4" w:space="0" w:color="000000"/>
              <w:bottom w:val="single" w:sz="4" w:space="0" w:color="000000"/>
              <w:right w:val="single" w:sz="4" w:space="0" w:color="000000"/>
            </w:tcBorders>
          </w:tcPr>
          <w:p w14:paraId="5F88DF6E" w14:textId="77777777" w:rsidR="00F37290" w:rsidRDefault="00383C98">
            <w:pPr>
              <w:spacing w:after="0" w:line="259" w:lineRule="auto"/>
              <w:ind w:left="0" w:right="160" w:firstLine="0"/>
              <w:jc w:val="right"/>
            </w:pPr>
            <w:r>
              <w:rPr>
                <w:sz w:val="20"/>
              </w:rPr>
              <w:t>b.</w:t>
            </w:r>
            <w:r>
              <w:rPr>
                <w:rFonts w:ascii="Arial" w:eastAsia="Arial" w:hAnsi="Arial" w:cs="Arial"/>
                <w:sz w:val="20"/>
              </w:rPr>
              <w:t xml:space="preserve"> </w:t>
            </w:r>
            <w:r>
              <w:rPr>
                <w:sz w:val="20"/>
              </w:rPr>
              <w:t xml:space="preserve">Effective </w:t>
            </w:r>
            <w:r>
              <w:rPr>
                <w:sz w:val="20"/>
              </w:rPr>
              <w:t xml:space="preserve">intervention </w:t>
            </w:r>
          </w:p>
        </w:tc>
        <w:tc>
          <w:tcPr>
            <w:tcW w:w="4592" w:type="dxa"/>
            <w:tcBorders>
              <w:top w:val="single" w:sz="4" w:space="0" w:color="000000"/>
              <w:left w:val="single" w:sz="4" w:space="0" w:color="000000"/>
              <w:bottom w:val="single" w:sz="4" w:space="0" w:color="000000"/>
              <w:right w:val="single" w:sz="4" w:space="0" w:color="000000"/>
            </w:tcBorders>
          </w:tcPr>
          <w:p w14:paraId="20F071FA" w14:textId="77777777" w:rsidR="00F37290" w:rsidRDefault="00383C98">
            <w:pPr>
              <w:spacing w:after="0" w:line="259" w:lineRule="auto"/>
              <w:ind w:left="205" w:right="0" w:firstLine="0"/>
            </w:pPr>
            <w:r>
              <w:rPr>
                <w:sz w:val="20"/>
              </w:rPr>
              <w:t xml:space="preserve">CLP 5196 Techniques of Behavior Change </w:t>
            </w:r>
          </w:p>
          <w:p w14:paraId="435156B1" w14:textId="77777777" w:rsidR="00F37290" w:rsidRDefault="00383C98">
            <w:pPr>
              <w:spacing w:after="0" w:line="259" w:lineRule="auto"/>
              <w:ind w:left="0" w:right="51" w:firstLine="0"/>
              <w:jc w:val="right"/>
            </w:pPr>
            <w:r>
              <w:rPr>
                <w:sz w:val="20"/>
              </w:rPr>
              <w:t xml:space="preserve">CLP 5624 Ethics &amp; Standards of Professional Practice </w:t>
            </w:r>
          </w:p>
          <w:p w14:paraId="22779A19" w14:textId="77777777" w:rsidR="00F37290" w:rsidRDefault="00383C98">
            <w:pPr>
              <w:spacing w:after="0" w:line="259" w:lineRule="auto"/>
              <w:ind w:left="205" w:right="0" w:firstLine="0"/>
            </w:pPr>
            <w:r>
              <w:rPr>
                <w:sz w:val="20"/>
              </w:rPr>
              <w:t xml:space="preserve">CLP 5941 Clinical Practicum </w:t>
            </w:r>
          </w:p>
        </w:tc>
        <w:tc>
          <w:tcPr>
            <w:tcW w:w="3331" w:type="dxa"/>
            <w:tcBorders>
              <w:top w:val="single" w:sz="4" w:space="0" w:color="000000"/>
              <w:left w:val="single" w:sz="4" w:space="0" w:color="000000"/>
              <w:bottom w:val="single" w:sz="4" w:space="0" w:color="000000"/>
              <w:right w:val="single" w:sz="4" w:space="0" w:color="000000"/>
            </w:tcBorders>
          </w:tcPr>
          <w:p w14:paraId="615F63BB" w14:textId="77777777" w:rsidR="00F37290" w:rsidRDefault="00383C98">
            <w:pPr>
              <w:spacing w:after="0" w:line="259" w:lineRule="auto"/>
              <w:ind w:left="5" w:right="0" w:firstLine="0"/>
            </w:pPr>
            <w:r>
              <w:rPr>
                <w:sz w:val="20"/>
              </w:rPr>
              <w:t xml:space="preserve"> </w:t>
            </w:r>
          </w:p>
          <w:p w14:paraId="2381F50C" w14:textId="77777777" w:rsidR="00F37290" w:rsidRDefault="00383C98">
            <w:pPr>
              <w:spacing w:after="0" w:line="259" w:lineRule="auto"/>
              <w:ind w:left="-5" w:right="0" w:firstLine="0"/>
            </w:pPr>
            <w:r>
              <w:rPr>
                <w:sz w:val="20"/>
              </w:rPr>
              <w:t xml:space="preserve"> </w:t>
            </w:r>
          </w:p>
        </w:tc>
      </w:tr>
      <w:tr w:rsidR="00F37290" w14:paraId="183EC897" w14:textId="77777777">
        <w:trPr>
          <w:trHeight w:val="465"/>
        </w:trPr>
        <w:tc>
          <w:tcPr>
            <w:tcW w:w="3332" w:type="dxa"/>
            <w:tcBorders>
              <w:top w:val="single" w:sz="4" w:space="0" w:color="000000"/>
              <w:left w:val="single" w:sz="4" w:space="0" w:color="000000"/>
              <w:bottom w:val="single" w:sz="4" w:space="0" w:color="000000"/>
              <w:right w:val="single" w:sz="4" w:space="0" w:color="000000"/>
            </w:tcBorders>
          </w:tcPr>
          <w:p w14:paraId="352F782A" w14:textId="77777777" w:rsidR="00F37290" w:rsidRDefault="00383C98">
            <w:pPr>
              <w:spacing w:after="0" w:line="259" w:lineRule="auto"/>
              <w:ind w:left="1447" w:right="0" w:hanging="361"/>
            </w:pPr>
            <w:r>
              <w:rPr>
                <w:sz w:val="20"/>
              </w:rPr>
              <w:t>c.</w:t>
            </w:r>
            <w:r>
              <w:rPr>
                <w:rFonts w:ascii="Arial" w:eastAsia="Arial" w:hAnsi="Arial" w:cs="Arial"/>
                <w:sz w:val="20"/>
              </w:rPr>
              <w:t xml:space="preserve"> </w:t>
            </w:r>
            <w:r>
              <w:rPr>
                <w:sz w:val="20"/>
              </w:rPr>
              <w:t xml:space="preserve">Consultation and supervision </w:t>
            </w:r>
          </w:p>
        </w:tc>
        <w:tc>
          <w:tcPr>
            <w:tcW w:w="4592" w:type="dxa"/>
            <w:tcBorders>
              <w:top w:val="single" w:sz="4" w:space="0" w:color="000000"/>
              <w:left w:val="single" w:sz="4" w:space="0" w:color="000000"/>
              <w:bottom w:val="single" w:sz="4" w:space="0" w:color="000000"/>
              <w:right w:val="single" w:sz="4" w:space="0" w:color="000000"/>
            </w:tcBorders>
          </w:tcPr>
          <w:p w14:paraId="7921AF62" w14:textId="77777777" w:rsidR="00F37290" w:rsidRDefault="00383C98">
            <w:pPr>
              <w:spacing w:after="0" w:line="259" w:lineRule="auto"/>
              <w:ind w:left="205" w:right="0" w:firstLine="0"/>
            </w:pPr>
            <w:r>
              <w:rPr>
                <w:sz w:val="20"/>
              </w:rPr>
              <w:t xml:space="preserve">CLP 5941 Clinical Practicum </w:t>
            </w:r>
          </w:p>
        </w:tc>
        <w:tc>
          <w:tcPr>
            <w:tcW w:w="3331" w:type="dxa"/>
            <w:tcBorders>
              <w:top w:val="single" w:sz="4" w:space="0" w:color="000000"/>
              <w:left w:val="single" w:sz="4" w:space="0" w:color="000000"/>
              <w:bottom w:val="single" w:sz="4" w:space="0" w:color="000000"/>
              <w:right w:val="single" w:sz="4" w:space="0" w:color="000000"/>
            </w:tcBorders>
          </w:tcPr>
          <w:p w14:paraId="1C52316C" w14:textId="77777777" w:rsidR="00F37290" w:rsidRDefault="00383C98">
            <w:pPr>
              <w:spacing w:after="0" w:line="259" w:lineRule="auto"/>
              <w:ind w:left="5" w:right="0" w:firstLine="0"/>
            </w:pPr>
            <w:r>
              <w:rPr>
                <w:sz w:val="20"/>
              </w:rPr>
              <w:t xml:space="preserve"> </w:t>
            </w:r>
          </w:p>
        </w:tc>
      </w:tr>
      <w:tr w:rsidR="00F37290" w14:paraId="1E8B4ACB" w14:textId="77777777">
        <w:trPr>
          <w:trHeight w:val="700"/>
        </w:trPr>
        <w:tc>
          <w:tcPr>
            <w:tcW w:w="3332" w:type="dxa"/>
            <w:tcBorders>
              <w:top w:val="single" w:sz="4" w:space="0" w:color="000000"/>
              <w:left w:val="single" w:sz="4" w:space="0" w:color="000000"/>
              <w:bottom w:val="single" w:sz="4" w:space="0" w:color="000000"/>
              <w:right w:val="single" w:sz="4" w:space="0" w:color="000000"/>
            </w:tcBorders>
          </w:tcPr>
          <w:p w14:paraId="3BA1FFDA" w14:textId="77777777" w:rsidR="00F37290" w:rsidRDefault="00383C98">
            <w:pPr>
              <w:spacing w:after="0" w:line="259" w:lineRule="auto"/>
              <w:ind w:left="1447" w:right="736" w:hanging="361"/>
              <w:jc w:val="both"/>
            </w:pPr>
            <w:r>
              <w:rPr>
                <w:sz w:val="20"/>
              </w:rPr>
              <w:t>d.</w:t>
            </w:r>
            <w:r>
              <w:rPr>
                <w:rFonts w:ascii="Arial" w:eastAsia="Arial" w:hAnsi="Arial" w:cs="Arial"/>
                <w:sz w:val="20"/>
              </w:rPr>
              <w:t xml:space="preserve"> </w:t>
            </w:r>
            <w:r>
              <w:rPr>
                <w:sz w:val="20"/>
              </w:rPr>
              <w:t xml:space="preserve">Evaluating the efficacy </w:t>
            </w:r>
            <w:r>
              <w:rPr>
                <w:sz w:val="20"/>
              </w:rPr>
              <w:t xml:space="preserve">of interventions </w:t>
            </w:r>
          </w:p>
        </w:tc>
        <w:tc>
          <w:tcPr>
            <w:tcW w:w="4592" w:type="dxa"/>
            <w:tcBorders>
              <w:top w:val="single" w:sz="4" w:space="0" w:color="000000"/>
              <w:left w:val="single" w:sz="4" w:space="0" w:color="000000"/>
              <w:bottom w:val="single" w:sz="4" w:space="0" w:color="000000"/>
              <w:right w:val="single" w:sz="4" w:space="0" w:color="000000"/>
            </w:tcBorders>
          </w:tcPr>
          <w:p w14:paraId="50E13479" w14:textId="77777777" w:rsidR="00F37290" w:rsidRDefault="00383C98">
            <w:pPr>
              <w:spacing w:after="0" w:line="259" w:lineRule="auto"/>
              <w:ind w:left="205" w:right="574" w:firstLine="0"/>
              <w:jc w:val="both"/>
            </w:pPr>
            <w:r>
              <w:rPr>
                <w:sz w:val="20"/>
              </w:rPr>
              <w:t xml:space="preserve">CLP 5196 Techniques of Behavior Change CLP 5941Clinical Practicum </w:t>
            </w:r>
          </w:p>
        </w:tc>
        <w:tc>
          <w:tcPr>
            <w:tcW w:w="3331" w:type="dxa"/>
            <w:tcBorders>
              <w:top w:val="single" w:sz="4" w:space="0" w:color="000000"/>
              <w:left w:val="single" w:sz="4" w:space="0" w:color="000000"/>
              <w:bottom w:val="single" w:sz="4" w:space="0" w:color="000000"/>
              <w:right w:val="single" w:sz="4" w:space="0" w:color="000000"/>
            </w:tcBorders>
          </w:tcPr>
          <w:p w14:paraId="6AA6DD79" w14:textId="77777777" w:rsidR="00F37290" w:rsidRDefault="00383C98">
            <w:pPr>
              <w:spacing w:after="0" w:line="259" w:lineRule="auto"/>
              <w:ind w:left="185" w:right="0" w:firstLine="0"/>
            </w:pPr>
            <w:r>
              <w:rPr>
                <w:sz w:val="20"/>
              </w:rPr>
              <w:t xml:space="preserve">CLP 5942 Advanced Practicum </w:t>
            </w:r>
          </w:p>
        </w:tc>
      </w:tr>
      <w:tr w:rsidR="00F37290" w14:paraId="6F1C122D" w14:textId="77777777">
        <w:trPr>
          <w:trHeight w:val="2041"/>
        </w:trPr>
        <w:tc>
          <w:tcPr>
            <w:tcW w:w="3332" w:type="dxa"/>
            <w:tcBorders>
              <w:top w:val="single" w:sz="4" w:space="0" w:color="000000"/>
              <w:left w:val="single" w:sz="4" w:space="0" w:color="000000"/>
              <w:bottom w:val="single" w:sz="4" w:space="0" w:color="000000"/>
              <w:right w:val="single" w:sz="4" w:space="0" w:color="000000"/>
            </w:tcBorders>
          </w:tcPr>
          <w:p w14:paraId="60C10D6F" w14:textId="77777777" w:rsidR="00F37290" w:rsidRDefault="00383C98">
            <w:pPr>
              <w:spacing w:after="0" w:line="259" w:lineRule="auto"/>
              <w:ind w:left="726" w:right="416" w:hanging="360"/>
              <w:jc w:val="both"/>
            </w:pPr>
            <w:r>
              <w:rPr>
                <w:sz w:val="20"/>
              </w:rPr>
              <w:t>7.</w:t>
            </w:r>
            <w:r>
              <w:rPr>
                <w:rFonts w:ascii="Arial" w:eastAsia="Arial" w:hAnsi="Arial" w:cs="Arial"/>
                <w:sz w:val="20"/>
              </w:rPr>
              <w:t xml:space="preserve"> </w:t>
            </w:r>
            <w:r>
              <w:rPr>
                <w:sz w:val="20"/>
              </w:rPr>
              <w:t xml:space="preserve">    Issues of cultural and individual diversity that are relevant to </w:t>
            </w:r>
            <w:proofErr w:type="gramStart"/>
            <w:r>
              <w:rPr>
                <w:sz w:val="20"/>
              </w:rPr>
              <w:t>all of</w:t>
            </w:r>
            <w:proofErr w:type="gramEnd"/>
            <w:r>
              <w:rPr>
                <w:sz w:val="20"/>
              </w:rPr>
              <w:t xml:space="preserve"> the above </w:t>
            </w:r>
          </w:p>
        </w:tc>
        <w:tc>
          <w:tcPr>
            <w:tcW w:w="4592" w:type="dxa"/>
            <w:tcBorders>
              <w:top w:val="single" w:sz="4" w:space="0" w:color="000000"/>
              <w:left w:val="single" w:sz="4" w:space="0" w:color="000000"/>
              <w:bottom w:val="single" w:sz="4" w:space="0" w:color="000000"/>
              <w:right w:val="single" w:sz="4" w:space="0" w:color="000000"/>
            </w:tcBorders>
          </w:tcPr>
          <w:p w14:paraId="692D444C" w14:textId="77777777" w:rsidR="00F37290" w:rsidRDefault="00383C98">
            <w:pPr>
              <w:spacing w:after="0" w:line="259" w:lineRule="auto"/>
              <w:ind w:left="205" w:right="0" w:firstLine="0"/>
            </w:pPr>
            <w:r>
              <w:rPr>
                <w:sz w:val="20"/>
              </w:rPr>
              <w:t xml:space="preserve">CLP 5475 Child Development </w:t>
            </w:r>
            <w:r>
              <w:rPr>
                <w:sz w:val="20"/>
              </w:rPr>
              <w:t xml:space="preserve">and Psychopathology </w:t>
            </w:r>
          </w:p>
          <w:p w14:paraId="08A203CF" w14:textId="77777777" w:rsidR="00F37290" w:rsidRDefault="00383C98">
            <w:pPr>
              <w:spacing w:after="0" w:line="259" w:lineRule="auto"/>
              <w:ind w:left="205" w:right="0" w:firstLine="0"/>
            </w:pPr>
            <w:r>
              <w:rPr>
                <w:sz w:val="20"/>
              </w:rPr>
              <w:t xml:space="preserve">CLP 6169 Adult Development and Psychopathology </w:t>
            </w:r>
          </w:p>
          <w:p w14:paraId="4A78DAC4" w14:textId="77777777" w:rsidR="00F37290" w:rsidRDefault="00383C98">
            <w:pPr>
              <w:spacing w:after="0" w:line="259" w:lineRule="auto"/>
              <w:ind w:left="205" w:right="0" w:firstLine="0"/>
            </w:pPr>
            <w:r>
              <w:rPr>
                <w:sz w:val="20"/>
              </w:rPr>
              <w:t xml:space="preserve">CLP 5375 Research Design and Methods </w:t>
            </w:r>
          </w:p>
          <w:p w14:paraId="196D5E62" w14:textId="77777777" w:rsidR="00F37290" w:rsidRDefault="00383C98">
            <w:pPr>
              <w:spacing w:after="0" w:line="259" w:lineRule="auto"/>
              <w:ind w:left="205" w:right="0" w:firstLine="0"/>
            </w:pPr>
            <w:r>
              <w:rPr>
                <w:sz w:val="20"/>
              </w:rPr>
              <w:t xml:space="preserve">PSY 5325 Cognitive Assessment </w:t>
            </w:r>
          </w:p>
          <w:p w14:paraId="13CA8C87" w14:textId="77777777" w:rsidR="00F37290" w:rsidRDefault="00383C98">
            <w:pPr>
              <w:spacing w:after="0" w:line="259" w:lineRule="auto"/>
              <w:ind w:left="205" w:right="0" w:firstLine="0"/>
            </w:pPr>
            <w:r>
              <w:rPr>
                <w:sz w:val="20"/>
              </w:rPr>
              <w:t xml:space="preserve">CLP 5624 Ethics &amp; Standards of Professional Practice </w:t>
            </w:r>
          </w:p>
          <w:p w14:paraId="5C7DCFFD" w14:textId="77777777" w:rsidR="00F37290" w:rsidRDefault="00383C98">
            <w:pPr>
              <w:spacing w:after="0" w:line="259" w:lineRule="auto"/>
              <w:ind w:left="205" w:right="0" w:firstLine="0"/>
            </w:pPr>
            <w:r>
              <w:rPr>
                <w:sz w:val="20"/>
              </w:rPr>
              <w:t xml:space="preserve">CLP 5941 Clinical Practicum </w:t>
            </w:r>
          </w:p>
          <w:p w14:paraId="61A0F88C" w14:textId="77777777" w:rsidR="00F37290" w:rsidRDefault="00383C98">
            <w:pPr>
              <w:spacing w:after="0" w:line="259" w:lineRule="auto"/>
              <w:ind w:left="205" w:right="0" w:firstLine="0"/>
            </w:pPr>
            <w:r>
              <w:rPr>
                <w:sz w:val="20"/>
              </w:rPr>
              <w:t xml:space="preserve">CLP 5436 Personality and Diagnostic Assessment </w:t>
            </w:r>
          </w:p>
          <w:p w14:paraId="776BF251" w14:textId="77777777" w:rsidR="00F37290" w:rsidRDefault="00383C98">
            <w:pPr>
              <w:spacing w:after="0" w:line="259" w:lineRule="auto"/>
              <w:ind w:left="205" w:right="0" w:firstLine="0"/>
            </w:pPr>
            <w:r>
              <w:rPr>
                <w:sz w:val="20"/>
              </w:rPr>
              <w:t xml:space="preserve">SOP 5069 Personality &amp; Social </w:t>
            </w:r>
          </w:p>
          <w:p w14:paraId="033BF701" w14:textId="77777777" w:rsidR="00F37290" w:rsidRDefault="00383C98">
            <w:pPr>
              <w:spacing w:after="0" w:line="259" w:lineRule="auto"/>
              <w:ind w:left="205" w:right="0" w:firstLine="0"/>
            </w:pPr>
            <w:r>
              <w:rPr>
                <w:sz w:val="20"/>
              </w:rPr>
              <w:t xml:space="preserve">CLP 5189 Diversity in Individuals and Culture </w:t>
            </w:r>
          </w:p>
        </w:tc>
        <w:tc>
          <w:tcPr>
            <w:tcW w:w="3331" w:type="dxa"/>
            <w:tcBorders>
              <w:top w:val="single" w:sz="4" w:space="0" w:color="000000"/>
              <w:left w:val="single" w:sz="4" w:space="0" w:color="000000"/>
              <w:bottom w:val="single" w:sz="4" w:space="0" w:color="000000"/>
              <w:right w:val="single" w:sz="4" w:space="0" w:color="000000"/>
            </w:tcBorders>
          </w:tcPr>
          <w:p w14:paraId="2E7F924B" w14:textId="77777777" w:rsidR="00F37290" w:rsidRDefault="00383C98">
            <w:pPr>
              <w:spacing w:after="0" w:line="259" w:lineRule="auto"/>
              <w:ind w:left="185" w:right="0" w:firstLine="0"/>
            </w:pPr>
            <w:r>
              <w:rPr>
                <w:sz w:val="20"/>
              </w:rPr>
              <w:t xml:space="preserve">CLP 5942 Advanced Practicum </w:t>
            </w:r>
          </w:p>
        </w:tc>
      </w:tr>
      <w:tr w:rsidR="00F37290" w14:paraId="763AA1A2" w14:textId="77777777">
        <w:trPr>
          <w:trHeight w:val="1390"/>
        </w:trPr>
        <w:tc>
          <w:tcPr>
            <w:tcW w:w="3332" w:type="dxa"/>
            <w:tcBorders>
              <w:top w:val="single" w:sz="4" w:space="0" w:color="000000"/>
              <w:left w:val="single" w:sz="4" w:space="0" w:color="000000"/>
              <w:bottom w:val="single" w:sz="4" w:space="0" w:color="000000"/>
              <w:right w:val="single" w:sz="4" w:space="0" w:color="000000"/>
            </w:tcBorders>
          </w:tcPr>
          <w:p w14:paraId="22F22B68" w14:textId="77777777" w:rsidR="00F37290" w:rsidRDefault="00383C98">
            <w:pPr>
              <w:spacing w:after="0" w:line="259" w:lineRule="auto"/>
              <w:ind w:left="721" w:right="206" w:hanging="360"/>
              <w:jc w:val="both"/>
            </w:pPr>
            <w:r>
              <w:rPr>
                <w:sz w:val="20"/>
              </w:rPr>
              <w:t>8.</w:t>
            </w:r>
            <w:r>
              <w:rPr>
                <w:rFonts w:ascii="Arial" w:eastAsia="Arial" w:hAnsi="Arial" w:cs="Arial"/>
                <w:sz w:val="20"/>
              </w:rPr>
              <w:t xml:space="preserve"> </w:t>
            </w:r>
            <w:r>
              <w:rPr>
                <w:sz w:val="20"/>
              </w:rPr>
              <w:t xml:space="preserve">    Attitudes essential for lifelong learning, scholarly inquiry, and professional </w:t>
            </w:r>
            <w:proofErr w:type="spellStart"/>
            <w:r>
              <w:rPr>
                <w:sz w:val="20"/>
              </w:rPr>
              <w:t>problemsolving</w:t>
            </w:r>
            <w:proofErr w:type="spellEnd"/>
            <w:r>
              <w:rPr>
                <w:sz w:val="20"/>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3F77ED5A" w14:textId="77777777" w:rsidR="00F37290" w:rsidRDefault="00383C98">
            <w:pPr>
              <w:spacing w:after="0" w:line="259" w:lineRule="auto"/>
              <w:ind w:left="200" w:right="0" w:firstLine="0"/>
            </w:pPr>
            <w:r>
              <w:rPr>
                <w:sz w:val="20"/>
              </w:rPr>
              <w:t xml:space="preserve">CLP 6920 </w:t>
            </w:r>
            <w:proofErr w:type="spellStart"/>
            <w:r>
              <w:rPr>
                <w:sz w:val="20"/>
              </w:rPr>
              <w:t>Prosem</w:t>
            </w:r>
            <w:proofErr w:type="spellEnd"/>
            <w:r>
              <w:rPr>
                <w:sz w:val="20"/>
              </w:rPr>
              <w:t xml:space="preserve"> </w:t>
            </w:r>
          </w:p>
          <w:p w14:paraId="76D974DA" w14:textId="77777777" w:rsidR="00F37290" w:rsidRDefault="00383C98">
            <w:pPr>
              <w:spacing w:after="0" w:line="259" w:lineRule="auto"/>
              <w:ind w:left="200" w:right="0" w:firstLine="0"/>
            </w:pPr>
            <w:r>
              <w:rPr>
                <w:sz w:val="20"/>
              </w:rPr>
              <w:t xml:space="preserve">PSY 5908 DIS </w:t>
            </w:r>
          </w:p>
          <w:p w14:paraId="0F64C343" w14:textId="77777777" w:rsidR="00F37290" w:rsidRDefault="00383C98">
            <w:pPr>
              <w:spacing w:after="0" w:line="259" w:lineRule="auto"/>
              <w:ind w:left="90" w:right="0" w:firstLine="0"/>
            </w:pPr>
            <w:r>
              <w:rPr>
                <w:sz w:val="20"/>
              </w:rPr>
              <w:t xml:space="preserve">  CLP 5375 Research Design and Methods </w:t>
            </w:r>
          </w:p>
          <w:p w14:paraId="27A3A2C1" w14:textId="77777777" w:rsidR="00F37290" w:rsidRDefault="00383C98">
            <w:pPr>
              <w:spacing w:after="0" w:line="259" w:lineRule="auto"/>
              <w:ind w:left="90" w:right="0" w:firstLine="0"/>
            </w:pPr>
            <w:r>
              <w:rPr>
                <w:sz w:val="20"/>
              </w:rPr>
              <w:t xml:space="preserve">  CLP 5624 Ethics &amp; Standards of Professional      Practice </w:t>
            </w:r>
          </w:p>
        </w:tc>
        <w:tc>
          <w:tcPr>
            <w:tcW w:w="3331" w:type="dxa"/>
            <w:tcBorders>
              <w:top w:val="single" w:sz="4" w:space="0" w:color="000000"/>
              <w:left w:val="single" w:sz="4" w:space="0" w:color="000000"/>
              <w:bottom w:val="single" w:sz="4" w:space="0" w:color="000000"/>
              <w:right w:val="single" w:sz="4" w:space="0" w:color="000000"/>
            </w:tcBorders>
          </w:tcPr>
          <w:p w14:paraId="4BA78F8B" w14:textId="77777777" w:rsidR="00F37290" w:rsidRDefault="00383C98">
            <w:pPr>
              <w:spacing w:after="0" w:line="259" w:lineRule="auto"/>
              <w:ind w:left="0" w:right="0" w:firstLine="0"/>
            </w:pPr>
            <w:r>
              <w:rPr>
                <w:sz w:val="22"/>
              </w:rPr>
              <w:t xml:space="preserve"> </w:t>
            </w:r>
          </w:p>
        </w:tc>
      </w:tr>
    </w:tbl>
    <w:p w14:paraId="4257B166" w14:textId="77777777" w:rsidR="00F37290" w:rsidRDefault="00383C98">
      <w:pPr>
        <w:spacing w:after="127" w:line="249" w:lineRule="auto"/>
        <w:ind w:right="335"/>
      </w:pPr>
      <w:r>
        <w:rPr>
          <w:i/>
          <w:sz w:val="20"/>
        </w:rPr>
        <w:t>Note:</w:t>
      </w:r>
      <w:r>
        <w:rPr>
          <w:sz w:val="20"/>
        </w:rPr>
        <w:t xml:space="preserve"> Some required courses (middle column) are listed more than once because they provide coverage of more than one content area. </w:t>
      </w:r>
    </w:p>
    <w:p w14:paraId="393D5F1C" w14:textId="77777777" w:rsidR="00F37290" w:rsidRDefault="00383C98">
      <w:pPr>
        <w:spacing w:after="20" w:line="259" w:lineRule="auto"/>
        <w:ind w:left="0" w:right="0" w:firstLine="0"/>
      </w:pPr>
      <w:r>
        <w:rPr>
          <w:sz w:val="20"/>
        </w:rPr>
        <w:t xml:space="preserve"> </w:t>
      </w:r>
    </w:p>
    <w:p w14:paraId="027692D6" w14:textId="77777777" w:rsidR="00F37290" w:rsidRDefault="00383C98">
      <w:pPr>
        <w:ind w:left="-5" w:right="0"/>
      </w:pPr>
      <w:r>
        <w:t xml:space="preserve">In summer 2020, </w:t>
      </w:r>
      <w:proofErr w:type="gramStart"/>
      <w:r>
        <w:t>the CTC</w:t>
      </w:r>
      <w:proofErr w:type="gramEnd"/>
      <w:r>
        <w:t xml:space="preserve"> conducted its most recent curriculum review which entailed an evaluation of coverage of APA content requirements, assessment of current and future faculty course assignments, and input from current graduate students as well as graduates of the program. Revisions made to courses at various times are noted below. The course list is followed by a table that outlines the current requirements for the initial </w:t>
      </w:r>
      <w:proofErr w:type="gramStart"/>
      <w:r>
        <w:t>3year</w:t>
      </w:r>
      <w:proofErr w:type="gramEnd"/>
      <w:r>
        <w:t xml:space="preserve"> sequence of courses in the curriculum. </w:t>
      </w:r>
    </w:p>
    <w:p w14:paraId="19EBD12B" w14:textId="77777777" w:rsidR="00F37290" w:rsidRDefault="00383C98">
      <w:pPr>
        <w:spacing w:after="0" w:line="259" w:lineRule="auto"/>
        <w:ind w:left="0" w:right="0" w:firstLine="0"/>
      </w:pPr>
      <w:r>
        <w:t xml:space="preserve"> </w:t>
      </w:r>
    </w:p>
    <w:p w14:paraId="06C425A9" w14:textId="77777777" w:rsidR="00F37290" w:rsidRDefault="00383C98">
      <w:pPr>
        <w:ind w:left="-5" w:right="0"/>
      </w:pPr>
      <w:r>
        <w:rPr>
          <w:b/>
        </w:rPr>
        <w:t>PSY 5325</w:t>
      </w:r>
      <w:r>
        <w:t xml:space="preserve"> </w:t>
      </w:r>
      <w:r>
        <w:t>–</w:t>
      </w:r>
      <w:r>
        <w:t xml:space="preserve"> Cognitive Assessment (revised summer 2003 to combine Assessment I and II; revised fall 2010 to move psychometrics and test development to another course and replace it with expanded coverage of cognitive assessment and to cover testing across the lifespan beginning spring 2012) </w:t>
      </w:r>
    </w:p>
    <w:p w14:paraId="2DE57001" w14:textId="77777777" w:rsidR="00F37290" w:rsidRDefault="00383C98">
      <w:pPr>
        <w:spacing w:after="0" w:line="259" w:lineRule="auto"/>
        <w:ind w:left="0" w:right="0" w:firstLine="0"/>
      </w:pPr>
      <w:r>
        <w:t xml:space="preserve"> </w:t>
      </w:r>
    </w:p>
    <w:p w14:paraId="5606A543" w14:textId="77777777" w:rsidR="00F37290" w:rsidRDefault="00383C98">
      <w:pPr>
        <w:ind w:left="-5" w:right="0"/>
      </w:pPr>
      <w:r>
        <w:rPr>
          <w:b/>
        </w:rPr>
        <w:t>CLP 5436</w:t>
      </w:r>
      <w:r>
        <w:t xml:space="preserve"> </w:t>
      </w:r>
      <w:r>
        <w:t>–</w:t>
      </w:r>
      <w:r>
        <w:t xml:space="preserve"> Personality and Diagnostic Assessment (diagnostic interviewing was added in spring 2012; MMPI and interviewing course were combined into a single course spring 2015; course switched to fall semester fall 2016) </w:t>
      </w:r>
    </w:p>
    <w:p w14:paraId="57FEDF71" w14:textId="77777777" w:rsidR="00F37290" w:rsidRDefault="00383C98">
      <w:pPr>
        <w:spacing w:after="0" w:line="259" w:lineRule="auto"/>
        <w:ind w:left="0" w:right="0" w:firstLine="0"/>
      </w:pPr>
      <w:r>
        <w:t xml:space="preserve"> </w:t>
      </w:r>
    </w:p>
    <w:p w14:paraId="67CEE5AA" w14:textId="77777777" w:rsidR="00F37290" w:rsidRDefault="00383C98">
      <w:pPr>
        <w:ind w:left="-5" w:right="0"/>
      </w:pPr>
      <w:r>
        <w:rPr>
          <w:b/>
        </w:rPr>
        <w:t>CLP 5624</w:t>
      </w:r>
      <w:r>
        <w:t xml:space="preserve"> </w:t>
      </w:r>
      <w:r>
        <w:t>–</w:t>
      </w:r>
      <w:r>
        <w:t xml:space="preserve"> </w:t>
      </w:r>
      <w:r>
        <w:t xml:space="preserve">Ethics and Standards of Professional Practice (added fall 1998; revised summer 2003; revised fall 2010 to cover semi-structured interviewing in a separate course beginning summer 2011) </w:t>
      </w:r>
    </w:p>
    <w:p w14:paraId="074D8F04" w14:textId="77777777" w:rsidR="00F37290" w:rsidRDefault="00383C98">
      <w:pPr>
        <w:spacing w:after="0" w:line="259" w:lineRule="auto"/>
        <w:ind w:left="0" w:right="0" w:firstLine="0"/>
      </w:pPr>
      <w:r>
        <w:t xml:space="preserve"> </w:t>
      </w:r>
    </w:p>
    <w:p w14:paraId="45744147" w14:textId="77777777" w:rsidR="00F37290" w:rsidRDefault="00383C98">
      <w:pPr>
        <w:ind w:left="-5" w:right="0"/>
      </w:pPr>
      <w:r>
        <w:rPr>
          <w:b/>
        </w:rPr>
        <w:t>CLP 5375</w:t>
      </w:r>
      <w:r>
        <w:t xml:space="preserve"> - </w:t>
      </w:r>
      <w:r>
        <w:t xml:space="preserve">Research Design and Methods (name changed from Concepts and Methods of Clinical Psychology and revised fall 2010 to include psychometrics and test development beginning fall 2011) </w:t>
      </w:r>
    </w:p>
    <w:p w14:paraId="17F91CCF" w14:textId="77777777" w:rsidR="00F37290" w:rsidRDefault="00383C98">
      <w:pPr>
        <w:spacing w:after="0" w:line="259" w:lineRule="auto"/>
        <w:ind w:left="0" w:right="0" w:firstLine="0"/>
      </w:pPr>
      <w:r>
        <w:t xml:space="preserve"> </w:t>
      </w:r>
    </w:p>
    <w:p w14:paraId="4AD2E6C6" w14:textId="77777777" w:rsidR="00F37290" w:rsidRDefault="00383C98">
      <w:pPr>
        <w:ind w:left="-5" w:right="0"/>
      </w:pPr>
      <w:r>
        <w:rPr>
          <w:b/>
        </w:rPr>
        <w:t>CLP 5196</w:t>
      </w:r>
      <w:r>
        <w:t xml:space="preserve"> - Techniques of Behavior Change (revised fall 2010 to increase practical instruction on cognitive behavior therapy beginning spring 2011) </w:t>
      </w:r>
    </w:p>
    <w:p w14:paraId="17EC0EE7" w14:textId="77777777" w:rsidR="00F37290" w:rsidRDefault="00383C98">
      <w:pPr>
        <w:spacing w:after="0" w:line="259" w:lineRule="auto"/>
        <w:ind w:left="0" w:right="0" w:firstLine="0"/>
      </w:pPr>
      <w:r>
        <w:t xml:space="preserve"> </w:t>
      </w:r>
    </w:p>
    <w:p w14:paraId="560466A5" w14:textId="77777777" w:rsidR="00F37290" w:rsidRDefault="00383C98">
      <w:pPr>
        <w:ind w:left="-5" w:right="0"/>
      </w:pPr>
      <w:r>
        <w:rPr>
          <w:b/>
        </w:rPr>
        <w:t>CLP 5942</w:t>
      </w:r>
      <w:r>
        <w:t xml:space="preserve"> - Advanced Practicum (an available option beginning in fall 2011 for students in their third year and later who want experience treating some of the most severe cases in the Psychology Clinic) </w:t>
      </w:r>
    </w:p>
    <w:p w14:paraId="01E2A0A9" w14:textId="77777777" w:rsidR="00F37290" w:rsidRDefault="00383C98">
      <w:pPr>
        <w:spacing w:after="0" w:line="259" w:lineRule="auto"/>
        <w:ind w:left="0" w:right="0" w:firstLine="0"/>
      </w:pPr>
      <w:r>
        <w:t xml:space="preserve"> </w:t>
      </w:r>
    </w:p>
    <w:p w14:paraId="6E3A2944" w14:textId="77777777" w:rsidR="00F37290" w:rsidRDefault="00383C98">
      <w:pPr>
        <w:ind w:left="-5" w:right="0"/>
      </w:pPr>
      <w:r>
        <w:rPr>
          <w:b/>
        </w:rPr>
        <w:t>CLP 6169</w:t>
      </w:r>
      <w:r>
        <w:t xml:space="preserve"> - Adult Development and Psychopathology (name changed for fall 2011 to reflect coverage of human development in the adult years) </w:t>
      </w:r>
    </w:p>
    <w:p w14:paraId="484E068C" w14:textId="77777777" w:rsidR="00F37290" w:rsidRDefault="00383C98">
      <w:pPr>
        <w:spacing w:after="0" w:line="259" w:lineRule="auto"/>
        <w:ind w:left="0" w:right="0" w:firstLine="0"/>
      </w:pPr>
      <w:r>
        <w:t xml:space="preserve"> </w:t>
      </w:r>
    </w:p>
    <w:p w14:paraId="745E088A" w14:textId="77777777" w:rsidR="00F37290" w:rsidRDefault="00383C98">
      <w:pPr>
        <w:ind w:left="-5" w:right="0"/>
      </w:pPr>
      <w:r>
        <w:rPr>
          <w:b/>
        </w:rPr>
        <w:t>CLP 5475</w:t>
      </w:r>
      <w:r>
        <w:t xml:space="preserve"> - Child Development and Psychopathology (name changed for fall 2011 to reflect coverage of human development in the child/adolescent years) </w:t>
      </w:r>
    </w:p>
    <w:p w14:paraId="567A949C" w14:textId="77777777" w:rsidR="00F37290" w:rsidRDefault="00383C98">
      <w:pPr>
        <w:spacing w:after="0" w:line="259" w:lineRule="auto"/>
        <w:ind w:left="0" w:right="0" w:firstLine="0"/>
      </w:pPr>
      <w:r>
        <w:t xml:space="preserve"> </w:t>
      </w:r>
    </w:p>
    <w:p w14:paraId="37A415E4" w14:textId="77777777" w:rsidR="00F37290" w:rsidRDefault="00383C98">
      <w:pPr>
        <w:ind w:left="-5" w:right="0"/>
      </w:pPr>
      <w:r>
        <w:rPr>
          <w:b/>
        </w:rPr>
        <w:t>PSY 5605</w:t>
      </w:r>
      <w:r>
        <w:t xml:space="preserve"> - History and Systems (changed to a traditional course in fall 2020) </w:t>
      </w:r>
    </w:p>
    <w:p w14:paraId="2CE890EA" w14:textId="77777777" w:rsidR="00F37290" w:rsidRDefault="00383C98">
      <w:pPr>
        <w:spacing w:after="0" w:line="259" w:lineRule="auto"/>
        <w:ind w:left="0" w:right="0" w:firstLine="0"/>
      </w:pPr>
      <w:r>
        <w:t xml:space="preserve"> </w:t>
      </w:r>
    </w:p>
    <w:p w14:paraId="710C269D" w14:textId="77777777" w:rsidR="00F37290" w:rsidRDefault="00383C98">
      <w:pPr>
        <w:ind w:left="-5" w:right="0"/>
      </w:pPr>
      <w:r>
        <w:rPr>
          <w:b/>
        </w:rPr>
        <w:t>CLP 5189</w:t>
      </w:r>
      <w:r>
        <w:t xml:space="preserve"> - Diversity in Individuals and Culture (changed to a traditional course in fall 2020 and made a course requirement beginning fall 2021) </w:t>
      </w:r>
    </w:p>
    <w:p w14:paraId="7A324B6B" w14:textId="77777777" w:rsidR="00F37290" w:rsidRDefault="00383C98">
      <w:pPr>
        <w:spacing w:after="0" w:line="259" w:lineRule="auto"/>
        <w:ind w:left="0" w:right="0" w:firstLine="0"/>
      </w:pPr>
      <w:r>
        <w:t xml:space="preserve"> </w:t>
      </w:r>
    </w:p>
    <w:p w14:paraId="768447C5" w14:textId="77777777" w:rsidR="00F37290" w:rsidRDefault="00383C98">
      <w:pPr>
        <w:spacing w:after="0" w:line="259" w:lineRule="auto"/>
        <w:ind w:left="2346" w:right="0"/>
      </w:pPr>
      <w:r>
        <w:rPr>
          <w:b/>
        </w:rPr>
        <w:t xml:space="preserve">Initial Three-Year Sequence for Clinical Program Students: </w:t>
      </w:r>
    </w:p>
    <w:p w14:paraId="4BC2532B" w14:textId="77777777" w:rsidR="00F37290" w:rsidRDefault="00383C98">
      <w:pPr>
        <w:spacing w:after="0" w:line="259" w:lineRule="auto"/>
        <w:ind w:left="0" w:right="0" w:firstLine="0"/>
      </w:pPr>
      <w:r>
        <w:rPr>
          <w:b/>
          <w:sz w:val="20"/>
        </w:rPr>
        <w:t xml:space="preserve"> </w:t>
      </w:r>
    </w:p>
    <w:tbl>
      <w:tblPr>
        <w:tblStyle w:val="TableGrid"/>
        <w:tblW w:w="10375" w:type="dxa"/>
        <w:tblInd w:w="375" w:type="dxa"/>
        <w:tblCellMar>
          <w:top w:w="35" w:type="dxa"/>
          <w:left w:w="5" w:type="dxa"/>
          <w:bottom w:w="0" w:type="dxa"/>
          <w:right w:w="130" w:type="dxa"/>
        </w:tblCellMar>
        <w:tblLook w:val="04A0" w:firstRow="1" w:lastRow="0" w:firstColumn="1" w:lastColumn="0" w:noHBand="0" w:noVBand="1"/>
      </w:tblPr>
      <w:tblGrid>
        <w:gridCol w:w="3627"/>
        <w:gridCol w:w="3702"/>
        <w:gridCol w:w="3046"/>
      </w:tblGrid>
      <w:tr w:rsidR="00F37290" w14:paraId="73047E47" w14:textId="77777777">
        <w:trPr>
          <w:trHeight w:val="285"/>
        </w:trPr>
        <w:tc>
          <w:tcPr>
            <w:tcW w:w="3627" w:type="dxa"/>
            <w:tcBorders>
              <w:top w:val="single" w:sz="4" w:space="0" w:color="000000"/>
              <w:left w:val="single" w:sz="4" w:space="0" w:color="000000"/>
              <w:bottom w:val="single" w:sz="4" w:space="0" w:color="000000"/>
              <w:right w:val="single" w:sz="4" w:space="0" w:color="000000"/>
            </w:tcBorders>
          </w:tcPr>
          <w:p w14:paraId="78FD632C" w14:textId="77777777" w:rsidR="00F37290" w:rsidRDefault="00383C98">
            <w:pPr>
              <w:spacing w:after="0" w:line="259" w:lineRule="auto"/>
              <w:ind w:left="145" w:right="0" w:firstLine="0"/>
              <w:jc w:val="center"/>
            </w:pPr>
            <w:r>
              <w:rPr>
                <w:b/>
              </w:rPr>
              <w:t xml:space="preserve">YEAR 1 </w:t>
            </w:r>
          </w:p>
        </w:tc>
        <w:tc>
          <w:tcPr>
            <w:tcW w:w="3702" w:type="dxa"/>
            <w:tcBorders>
              <w:top w:val="single" w:sz="4" w:space="0" w:color="000000"/>
              <w:left w:val="single" w:sz="4" w:space="0" w:color="000000"/>
              <w:bottom w:val="single" w:sz="4" w:space="0" w:color="000000"/>
              <w:right w:val="single" w:sz="4" w:space="0" w:color="000000"/>
            </w:tcBorders>
          </w:tcPr>
          <w:p w14:paraId="2BD284EC" w14:textId="77777777" w:rsidR="00F37290" w:rsidRDefault="00383C98">
            <w:pPr>
              <w:spacing w:after="0" w:line="259" w:lineRule="auto"/>
              <w:ind w:left="140" w:right="0" w:firstLine="0"/>
              <w:jc w:val="center"/>
            </w:pPr>
            <w:r>
              <w:rPr>
                <w:b/>
              </w:rPr>
              <w:t xml:space="preserve">YEAR 2 </w:t>
            </w:r>
          </w:p>
        </w:tc>
        <w:tc>
          <w:tcPr>
            <w:tcW w:w="3046" w:type="dxa"/>
            <w:tcBorders>
              <w:top w:val="single" w:sz="4" w:space="0" w:color="000000"/>
              <w:left w:val="single" w:sz="4" w:space="0" w:color="000000"/>
              <w:bottom w:val="single" w:sz="4" w:space="0" w:color="000000"/>
              <w:right w:val="single" w:sz="4" w:space="0" w:color="000000"/>
            </w:tcBorders>
          </w:tcPr>
          <w:p w14:paraId="464227FA" w14:textId="77777777" w:rsidR="00F37290" w:rsidRDefault="00383C98">
            <w:pPr>
              <w:spacing w:after="0" w:line="259" w:lineRule="auto"/>
              <w:ind w:left="145" w:right="0" w:firstLine="0"/>
              <w:jc w:val="center"/>
            </w:pPr>
            <w:r>
              <w:rPr>
                <w:b/>
              </w:rPr>
              <w:t xml:space="preserve">YEAR 3 </w:t>
            </w:r>
          </w:p>
        </w:tc>
      </w:tr>
      <w:tr w:rsidR="00F37290" w14:paraId="4CA21E7A" w14:textId="77777777">
        <w:trPr>
          <w:trHeight w:val="285"/>
        </w:trPr>
        <w:tc>
          <w:tcPr>
            <w:tcW w:w="3627" w:type="dxa"/>
            <w:tcBorders>
              <w:top w:val="single" w:sz="4" w:space="0" w:color="000000"/>
              <w:left w:val="single" w:sz="4" w:space="0" w:color="000000"/>
              <w:bottom w:val="single" w:sz="4" w:space="0" w:color="000000"/>
              <w:right w:val="single" w:sz="4" w:space="0" w:color="000000"/>
            </w:tcBorders>
          </w:tcPr>
          <w:p w14:paraId="0E6D6F8B" w14:textId="77777777" w:rsidR="00F37290" w:rsidRDefault="00383C98">
            <w:pPr>
              <w:spacing w:after="0" w:line="259" w:lineRule="auto"/>
              <w:ind w:left="105" w:right="0" w:firstLine="0"/>
            </w:pPr>
            <w:r>
              <w:rPr>
                <w:b/>
              </w:rPr>
              <w:t xml:space="preserve">Fall: </w:t>
            </w:r>
          </w:p>
        </w:tc>
        <w:tc>
          <w:tcPr>
            <w:tcW w:w="3702" w:type="dxa"/>
            <w:tcBorders>
              <w:top w:val="single" w:sz="4" w:space="0" w:color="000000"/>
              <w:left w:val="single" w:sz="4" w:space="0" w:color="000000"/>
              <w:bottom w:val="single" w:sz="4" w:space="0" w:color="000000"/>
              <w:right w:val="single" w:sz="4" w:space="0" w:color="000000"/>
            </w:tcBorders>
          </w:tcPr>
          <w:p w14:paraId="175CE3D1" w14:textId="77777777" w:rsidR="00F37290" w:rsidRDefault="00383C98">
            <w:pPr>
              <w:spacing w:after="0" w:line="259" w:lineRule="auto"/>
              <w:ind w:left="105" w:right="0" w:firstLine="0"/>
            </w:pPr>
            <w:r>
              <w:rPr>
                <w:b/>
              </w:rPr>
              <w:t xml:space="preserve">Fall: </w:t>
            </w:r>
          </w:p>
        </w:tc>
        <w:tc>
          <w:tcPr>
            <w:tcW w:w="3046" w:type="dxa"/>
            <w:tcBorders>
              <w:top w:val="single" w:sz="4" w:space="0" w:color="000000"/>
              <w:left w:val="single" w:sz="4" w:space="0" w:color="000000"/>
              <w:bottom w:val="single" w:sz="4" w:space="0" w:color="000000"/>
              <w:right w:val="single" w:sz="4" w:space="0" w:color="000000"/>
            </w:tcBorders>
          </w:tcPr>
          <w:p w14:paraId="619C84DE" w14:textId="77777777" w:rsidR="00F37290" w:rsidRDefault="00383C98">
            <w:pPr>
              <w:spacing w:after="0" w:line="259" w:lineRule="auto"/>
              <w:ind w:left="105" w:right="0" w:firstLine="0"/>
            </w:pPr>
            <w:r>
              <w:rPr>
                <w:b/>
              </w:rPr>
              <w:t xml:space="preserve">Fall: </w:t>
            </w:r>
          </w:p>
        </w:tc>
      </w:tr>
      <w:tr w:rsidR="00F37290" w14:paraId="664D280E" w14:textId="77777777">
        <w:trPr>
          <w:trHeight w:val="470"/>
        </w:trPr>
        <w:tc>
          <w:tcPr>
            <w:tcW w:w="3627" w:type="dxa"/>
            <w:tcBorders>
              <w:top w:val="single" w:sz="4" w:space="0" w:color="000000"/>
              <w:left w:val="single" w:sz="4" w:space="0" w:color="000000"/>
              <w:bottom w:val="single" w:sz="4" w:space="0" w:color="000000"/>
              <w:right w:val="single" w:sz="4" w:space="0" w:color="000000"/>
            </w:tcBorders>
          </w:tcPr>
          <w:p w14:paraId="02780265" w14:textId="77777777" w:rsidR="00F37290" w:rsidRDefault="00383C98">
            <w:pPr>
              <w:spacing w:after="0" w:line="259" w:lineRule="auto"/>
              <w:ind w:left="260" w:right="0" w:firstLine="0"/>
            </w:pPr>
            <w:r>
              <w:rPr>
                <w:sz w:val="20"/>
              </w:rPr>
              <w:t xml:space="preserve">CLP 6169 Adult Development and </w:t>
            </w:r>
          </w:p>
          <w:p w14:paraId="51008886" w14:textId="77777777" w:rsidR="00F37290" w:rsidRDefault="00383C98">
            <w:pPr>
              <w:spacing w:after="0" w:line="259" w:lineRule="auto"/>
              <w:ind w:left="484" w:right="0" w:firstLine="0"/>
              <w:jc w:val="center"/>
            </w:pPr>
            <w:r>
              <w:rPr>
                <w:sz w:val="20"/>
              </w:rPr>
              <w:t xml:space="preserve">Psychopathology </w:t>
            </w:r>
          </w:p>
        </w:tc>
        <w:tc>
          <w:tcPr>
            <w:tcW w:w="3702" w:type="dxa"/>
            <w:tcBorders>
              <w:top w:val="single" w:sz="4" w:space="0" w:color="000000"/>
              <w:left w:val="single" w:sz="4" w:space="0" w:color="000000"/>
              <w:bottom w:val="single" w:sz="4" w:space="0" w:color="000000"/>
              <w:right w:val="single" w:sz="4" w:space="0" w:color="000000"/>
            </w:tcBorders>
          </w:tcPr>
          <w:p w14:paraId="1C82607D" w14:textId="77777777" w:rsidR="00F37290" w:rsidRDefault="00383C98">
            <w:pPr>
              <w:spacing w:after="0" w:line="259" w:lineRule="auto"/>
              <w:ind w:left="961" w:right="0" w:hanging="761"/>
            </w:pPr>
            <w:r>
              <w:rPr>
                <w:sz w:val="20"/>
              </w:rPr>
              <w:t xml:space="preserve"> CLP 5189 Diversity in Individuals and Culture </w:t>
            </w:r>
          </w:p>
        </w:tc>
        <w:tc>
          <w:tcPr>
            <w:tcW w:w="3046" w:type="dxa"/>
            <w:tcBorders>
              <w:top w:val="single" w:sz="4" w:space="0" w:color="000000"/>
              <w:left w:val="single" w:sz="4" w:space="0" w:color="000000"/>
              <w:bottom w:val="single" w:sz="4" w:space="0" w:color="000000"/>
              <w:right w:val="single" w:sz="4" w:space="0" w:color="000000"/>
            </w:tcBorders>
          </w:tcPr>
          <w:p w14:paraId="50BC63CA" w14:textId="77777777" w:rsidR="00F37290" w:rsidRDefault="00383C98">
            <w:pPr>
              <w:spacing w:after="0" w:line="259" w:lineRule="auto"/>
              <w:ind w:left="260" w:right="0" w:firstLine="0"/>
            </w:pPr>
            <w:r>
              <w:rPr>
                <w:sz w:val="20"/>
              </w:rPr>
              <w:t xml:space="preserve">Elective </w:t>
            </w:r>
          </w:p>
        </w:tc>
      </w:tr>
      <w:tr w:rsidR="00F37290" w14:paraId="30502893" w14:textId="77777777">
        <w:trPr>
          <w:trHeight w:val="470"/>
        </w:trPr>
        <w:tc>
          <w:tcPr>
            <w:tcW w:w="3627" w:type="dxa"/>
            <w:tcBorders>
              <w:top w:val="single" w:sz="4" w:space="0" w:color="000000"/>
              <w:left w:val="single" w:sz="4" w:space="0" w:color="000000"/>
              <w:bottom w:val="single" w:sz="4" w:space="0" w:color="000000"/>
              <w:right w:val="single" w:sz="4" w:space="0" w:color="000000"/>
            </w:tcBorders>
          </w:tcPr>
          <w:p w14:paraId="39067B9A" w14:textId="77777777" w:rsidR="00F37290" w:rsidRDefault="00383C98">
            <w:pPr>
              <w:spacing w:after="0" w:line="259" w:lineRule="auto"/>
              <w:ind w:left="0" w:right="0" w:firstLine="0"/>
            </w:pPr>
            <w:r>
              <w:rPr>
                <w:sz w:val="20"/>
              </w:rPr>
              <w:t xml:space="preserve">     CLP 5375 Research Design and </w:t>
            </w:r>
          </w:p>
          <w:p w14:paraId="48C0869B" w14:textId="77777777" w:rsidR="00F37290" w:rsidRDefault="00383C98">
            <w:pPr>
              <w:spacing w:after="0" w:line="259" w:lineRule="auto"/>
              <w:ind w:left="327" w:right="0" w:firstLine="0"/>
              <w:jc w:val="center"/>
            </w:pPr>
            <w:r>
              <w:rPr>
                <w:sz w:val="20"/>
              </w:rPr>
              <w:t xml:space="preserve">Methods </w:t>
            </w:r>
          </w:p>
        </w:tc>
        <w:tc>
          <w:tcPr>
            <w:tcW w:w="3702" w:type="dxa"/>
            <w:tcBorders>
              <w:top w:val="single" w:sz="4" w:space="0" w:color="000000"/>
              <w:left w:val="single" w:sz="4" w:space="0" w:color="000000"/>
              <w:bottom w:val="single" w:sz="4" w:space="0" w:color="000000"/>
              <w:right w:val="single" w:sz="4" w:space="0" w:color="000000"/>
            </w:tcBorders>
          </w:tcPr>
          <w:p w14:paraId="1CF8C2F9" w14:textId="77777777" w:rsidR="00F37290" w:rsidRDefault="00383C98">
            <w:pPr>
              <w:spacing w:after="0" w:line="259" w:lineRule="auto"/>
              <w:ind w:left="105" w:right="0" w:firstLine="155"/>
            </w:pPr>
            <w:r>
              <w:rPr>
                <w:sz w:val="20"/>
              </w:rPr>
              <w:t xml:space="preserve">PSY 5605 History and Systems </w:t>
            </w:r>
            <w:r>
              <w:rPr>
                <w:i/>
                <w:sz w:val="20"/>
              </w:rPr>
              <w:t xml:space="preserve">or </w:t>
            </w:r>
            <w:r>
              <w:rPr>
                <w:sz w:val="20"/>
              </w:rPr>
              <w:t xml:space="preserve">   Required or elective course (see below) </w:t>
            </w:r>
            <w:r>
              <w:rPr>
                <w:sz w:val="20"/>
                <w:vertAlign w:val="superscript"/>
              </w:rPr>
              <w:t>1</w:t>
            </w:r>
            <w:r>
              <w:rPr>
                <w:sz w:val="20"/>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0E5C9C0F" w14:textId="77777777" w:rsidR="00F37290" w:rsidRDefault="00383C98">
            <w:pPr>
              <w:spacing w:after="0" w:line="259" w:lineRule="auto"/>
              <w:ind w:left="260" w:right="0" w:firstLine="0"/>
            </w:pPr>
            <w:r>
              <w:rPr>
                <w:sz w:val="20"/>
              </w:rPr>
              <w:t xml:space="preserve">CLP 5941 (Clinic) </w:t>
            </w:r>
            <w:r>
              <w:rPr>
                <w:i/>
                <w:sz w:val="20"/>
              </w:rPr>
              <w:t xml:space="preserve">or </w:t>
            </w:r>
          </w:p>
          <w:p w14:paraId="11DB9783" w14:textId="77777777" w:rsidR="00F37290" w:rsidRDefault="00383C98">
            <w:pPr>
              <w:spacing w:after="0" w:line="259" w:lineRule="auto"/>
              <w:ind w:left="130" w:right="0" w:firstLine="0"/>
              <w:jc w:val="center"/>
            </w:pPr>
            <w:r>
              <w:rPr>
                <w:sz w:val="20"/>
              </w:rPr>
              <w:t xml:space="preserve">CLP 5942 Advanced Practicum </w:t>
            </w:r>
          </w:p>
        </w:tc>
      </w:tr>
      <w:tr w:rsidR="00F37290" w14:paraId="60EE42AD" w14:textId="77777777">
        <w:trPr>
          <w:trHeight w:val="235"/>
        </w:trPr>
        <w:tc>
          <w:tcPr>
            <w:tcW w:w="3627" w:type="dxa"/>
            <w:tcBorders>
              <w:top w:val="single" w:sz="4" w:space="0" w:color="000000"/>
              <w:left w:val="single" w:sz="4" w:space="0" w:color="000000"/>
              <w:bottom w:val="single" w:sz="4" w:space="0" w:color="000000"/>
              <w:right w:val="single" w:sz="4" w:space="0" w:color="000000"/>
            </w:tcBorders>
          </w:tcPr>
          <w:p w14:paraId="0E315AC9" w14:textId="77777777" w:rsidR="00F37290" w:rsidRDefault="00383C98">
            <w:pPr>
              <w:spacing w:after="0" w:line="259" w:lineRule="auto"/>
              <w:ind w:left="260" w:right="0" w:firstLine="0"/>
            </w:pPr>
            <w:r>
              <w:rPr>
                <w:sz w:val="20"/>
              </w:rPr>
              <w:t>PSY 6919 Design &amp; Analysis I</w:t>
            </w:r>
            <w:r>
              <w:rPr>
                <w:sz w:val="20"/>
                <w:vertAlign w:val="superscript"/>
              </w:rPr>
              <w:t>2</w:t>
            </w:r>
            <w:r>
              <w:rPr>
                <w:sz w:val="20"/>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16747A28" w14:textId="77777777" w:rsidR="00F37290" w:rsidRDefault="00383C98">
            <w:pPr>
              <w:spacing w:after="0" w:line="259" w:lineRule="auto"/>
              <w:ind w:left="260" w:right="0" w:firstLine="0"/>
            </w:pPr>
            <w:r>
              <w:rPr>
                <w:sz w:val="20"/>
              </w:rPr>
              <w:t>CLP 5941 (Clinic)</w:t>
            </w:r>
            <w:r>
              <w:rPr>
                <w:sz w:val="20"/>
                <w:vertAlign w:val="superscript"/>
              </w:rPr>
              <w:t>3</w:t>
            </w:r>
            <w:r>
              <w:rPr>
                <w:sz w:val="20"/>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0D7F1FA9" w14:textId="77777777" w:rsidR="00F37290" w:rsidRDefault="00383C98">
            <w:pPr>
              <w:spacing w:after="0" w:line="259" w:lineRule="auto"/>
              <w:ind w:left="260" w:right="0" w:firstLine="0"/>
            </w:pPr>
            <w:r>
              <w:rPr>
                <w:sz w:val="20"/>
              </w:rPr>
              <w:t xml:space="preserve">Research/thesis credits </w:t>
            </w:r>
          </w:p>
        </w:tc>
      </w:tr>
      <w:tr w:rsidR="00F37290" w14:paraId="39A69355" w14:textId="77777777">
        <w:trPr>
          <w:trHeight w:val="240"/>
        </w:trPr>
        <w:tc>
          <w:tcPr>
            <w:tcW w:w="3627" w:type="dxa"/>
            <w:tcBorders>
              <w:top w:val="single" w:sz="4" w:space="0" w:color="000000"/>
              <w:left w:val="single" w:sz="4" w:space="0" w:color="000000"/>
              <w:bottom w:val="single" w:sz="4" w:space="0" w:color="000000"/>
              <w:right w:val="single" w:sz="4" w:space="0" w:color="000000"/>
            </w:tcBorders>
          </w:tcPr>
          <w:p w14:paraId="2F80CE1A" w14:textId="77777777" w:rsidR="00F37290" w:rsidRDefault="00383C98">
            <w:pPr>
              <w:spacing w:after="0" w:line="259" w:lineRule="auto"/>
              <w:ind w:left="260" w:right="0" w:firstLine="0"/>
            </w:pPr>
            <w:r>
              <w:rPr>
                <w:sz w:val="20"/>
              </w:rPr>
              <w:t>CLP 6920 Proseminar</w:t>
            </w:r>
            <w:r>
              <w:rPr>
                <w:sz w:val="20"/>
                <w:vertAlign w:val="superscript"/>
              </w:rPr>
              <w:t>4</w:t>
            </w:r>
            <w:r>
              <w:rPr>
                <w:sz w:val="20"/>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7B6F7A75" w14:textId="77777777" w:rsidR="00F37290" w:rsidRDefault="00383C98">
            <w:pPr>
              <w:spacing w:after="0" w:line="259" w:lineRule="auto"/>
              <w:ind w:left="260" w:right="0" w:firstLine="0"/>
            </w:pPr>
            <w:r>
              <w:rPr>
                <w:sz w:val="20"/>
              </w:rPr>
              <w:t xml:space="preserve">Research/ thesis credits </w:t>
            </w:r>
          </w:p>
        </w:tc>
        <w:tc>
          <w:tcPr>
            <w:tcW w:w="3046" w:type="dxa"/>
            <w:tcBorders>
              <w:top w:val="single" w:sz="4" w:space="0" w:color="000000"/>
              <w:left w:val="single" w:sz="4" w:space="0" w:color="000000"/>
              <w:bottom w:val="single" w:sz="4" w:space="0" w:color="000000"/>
              <w:right w:val="single" w:sz="4" w:space="0" w:color="000000"/>
            </w:tcBorders>
          </w:tcPr>
          <w:p w14:paraId="7EB9D17D" w14:textId="77777777" w:rsidR="00F37290" w:rsidRDefault="00383C98">
            <w:pPr>
              <w:spacing w:after="0" w:line="259" w:lineRule="auto"/>
              <w:ind w:left="260" w:right="0" w:firstLine="0"/>
            </w:pPr>
            <w:r>
              <w:rPr>
                <w:sz w:val="20"/>
              </w:rPr>
              <w:t xml:space="preserve">Required course (see below) </w:t>
            </w:r>
          </w:p>
        </w:tc>
      </w:tr>
      <w:tr w:rsidR="00F37290" w14:paraId="4D5DF84B" w14:textId="77777777">
        <w:trPr>
          <w:trHeight w:val="471"/>
        </w:trPr>
        <w:tc>
          <w:tcPr>
            <w:tcW w:w="3627" w:type="dxa"/>
            <w:tcBorders>
              <w:top w:val="single" w:sz="4" w:space="0" w:color="000000"/>
              <w:left w:val="single" w:sz="4" w:space="0" w:color="000000"/>
              <w:bottom w:val="single" w:sz="4" w:space="0" w:color="000000"/>
              <w:right w:val="single" w:sz="4" w:space="0" w:color="000000"/>
            </w:tcBorders>
          </w:tcPr>
          <w:p w14:paraId="466F0583" w14:textId="77777777" w:rsidR="00F37290" w:rsidRDefault="00383C98">
            <w:pPr>
              <w:spacing w:after="0" w:line="259" w:lineRule="auto"/>
              <w:ind w:left="29" w:right="0" w:firstLine="0"/>
              <w:jc w:val="center"/>
            </w:pPr>
            <w:r>
              <w:rPr>
                <w:sz w:val="20"/>
              </w:rPr>
              <w:t xml:space="preserve">CLP 5436 Personality and Diagnostic </w:t>
            </w:r>
          </w:p>
          <w:p w14:paraId="2C334011" w14:textId="77777777" w:rsidR="00F37290" w:rsidRDefault="00383C98">
            <w:pPr>
              <w:spacing w:after="0" w:line="259" w:lineRule="auto"/>
              <w:ind w:left="460" w:right="0" w:firstLine="0"/>
              <w:jc w:val="center"/>
            </w:pPr>
            <w:r>
              <w:rPr>
                <w:sz w:val="20"/>
              </w:rPr>
              <w:t xml:space="preserve">Assessment </w:t>
            </w:r>
          </w:p>
        </w:tc>
        <w:tc>
          <w:tcPr>
            <w:tcW w:w="3702" w:type="dxa"/>
            <w:tcBorders>
              <w:top w:val="single" w:sz="4" w:space="0" w:color="000000"/>
              <w:left w:val="single" w:sz="4" w:space="0" w:color="000000"/>
              <w:bottom w:val="single" w:sz="4" w:space="0" w:color="000000"/>
              <w:right w:val="single" w:sz="4" w:space="0" w:color="000000"/>
            </w:tcBorders>
          </w:tcPr>
          <w:p w14:paraId="452D9EF9" w14:textId="77777777" w:rsidR="00F37290" w:rsidRDefault="00383C98">
            <w:pPr>
              <w:spacing w:after="0" w:line="259" w:lineRule="auto"/>
              <w:ind w:left="255" w:right="0" w:firstLine="0"/>
            </w:pPr>
            <w:r>
              <w:rPr>
                <w:sz w:val="20"/>
              </w:rPr>
              <w:t>Defend thesis prospectus</w:t>
            </w:r>
            <w:r>
              <w:rPr>
                <w:sz w:val="20"/>
                <w:vertAlign w:val="superscript"/>
              </w:rPr>
              <w:t>5</w:t>
            </w:r>
            <w:r>
              <w:rPr>
                <w:sz w:val="20"/>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02388549" w14:textId="77777777" w:rsidR="00F37290" w:rsidRDefault="00383C98">
            <w:pPr>
              <w:spacing w:after="0" w:line="259" w:lineRule="auto"/>
              <w:ind w:left="255" w:right="0" w:firstLine="0"/>
            </w:pPr>
            <w:r>
              <w:rPr>
                <w:sz w:val="20"/>
              </w:rPr>
              <w:t>Defend thesis</w:t>
            </w:r>
            <w:r>
              <w:rPr>
                <w:sz w:val="20"/>
                <w:vertAlign w:val="superscript"/>
              </w:rPr>
              <w:t>5</w:t>
            </w:r>
            <w:r>
              <w:rPr>
                <w:sz w:val="20"/>
              </w:rPr>
              <w:t xml:space="preserve"> </w:t>
            </w:r>
          </w:p>
        </w:tc>
      </w:tr>
      <w:tr w:rsidR="00F37290" w14:paraId="0111EC8E" w14:textId="77777777">
        <w:trPr>
          <w:trHeight w:val="285"/>
        </w:trPr>
        <w:tc>
          <w:tcPr>
            <w:tcW w:w="3627" w:type="dxa"/>
            <w:tcBorders>
              <w:top w:val="single" w:sz="4" w:space="0" w:color="000000"/>
              <w:left w:val="single" w:sz="4" w:space="0" w:color="000000"/>
              <w:bottom w:val="single" w:sz="4" w:space="0" w:color="000000"/>
              <w:right w:val="single" w:sz="4" w:space="0" w:color="000000"/>
            </w:tcBorders>
          </w:tcPr>
          <w:p w14:paraId="290B269F" w14:textId="77777777" w:rsidR="00F37290" w:rsidRDefault="00383C98">
            <w:pPr>
              <w:spacing w:after="0" w:line="259" w:lineRule="auto"/>
              <w:ind w:left="105" w:right="0" w:firstLine="0"/>
            </w:pPr>
            <w:r>
              <w:rPr>
                <w:b/>
              </w:rPr>
              <w:t xml:space="preserve">Spring: </w:t>
            </w:r>
          </w:p>
        </w:tc>
        <w:tc>
          <w:tcPr>
            <w:tcW w:w="3702" w:type="dxa"/>
            <w:tcBorders>
              <w:top w:val="single" w:sz="4" w:space="0" w:color="000000"/>
              <w:left w:val="single" w:sz="4" w:space="0" w:color="000000"/>
              <w:bottom w:val="single" w:sz="4" w:space="0" w:color="000000"/>
              <w:right w:val="single" w:sz="4" w:space="0" w:color="000000"/>
            </w:tcBorders>
          </w:tcPr>
          <w:p w14:paraId="2BD57648" w14:textId="77777777" w:rsidR="00F37290" w:rsidRDefault="00383C98">
            <w:pPr>
              <w:spacing w:after="0" w:line="259" w:lineRule="auto"/>
              <w:ind w:left="105" w:right="0" w:firstLine="0"/>
            </w:pPr>
            <w:r>
              <w:rPr>
                <w:b/>
              </w:rPr>
              <w:t xml:space="preserve">Spring: </w:t>
            </w:r>
          </w:p>
        </w:tc>
        <w:tc>
          <w:tcPr>
            <w:tcW w:w="3046" w:type="dxa"/>
            <w:tcBorders>
              <w:top w:val="single" w:sz="4" w:space="0" w:color="000000"/>
              <w:left w:val="single" w:sz="4" w:space="0" w:color="000000"/>
              <w:bottom w:val="single" w:sz="4" w:space="0" w:color="000000"/>
              <w:right w:val="single" w:sz="4" w:space="0" w:color="000000"/>
            </w:tcBorders>
          </w:tcPr>
          <w:p w14:paraId="37277DCD" w14:textId="77777777" w:rsidR="00F37290" w:rsidRDefault="00383C98">
            <w:pPr>
              <w:spacing w:after="0" w:line="259" w:lineRule="auto"/>
              <w:ind w:left="105" w:right="0" w:firstLine="0"/>
            </w:pPr>
            <w:r>
              <w:rPr>
                <w:b/>
              </w:rPr>
              <w:t xml:space="preserve">Spring: </w:t>
            </w:r>
          </w:p>
        </w:tc>
      </w:tr>
      <w:tr w:rsidR="00F37290" w14:paraId="18775FAE" w14:textId="77777777">
        <w:trPr>
          <w:trHeight w:val="470"/>
        </w:trPr>
        <w:tc>
          <w:tcPr>
            <w:tcW w:w="3627" w:type="dxa"/>
            <w:tcBorders>
              <w:top w:val="single" w:sz="4" w:space="0" w:color="000000"/>
              <w:left w:val="single" w:sz="4" w:space="0" w:color="000000"/>
              <w:bottom w:val="single" w:sz="4" w:space="0" w:color="000000"/>
              <w:right w:val="single" w:sz="4" w:space="0" w:color="000000"/>
            </w:tcBorders>
          </w:tcPr>
          <w:p w14:paraId="27ACB737" w14:textId="77777777" w:rsidR="00F37290" w:rsidRDefault="00383C98">
            <w:pPr>
              <w:spacing w:after="0" w:line="259" w:lineRule="auto"/>
              <w:ind w:left="200" w:right="0" w:firstLine="0"/>
            </w:pPr>
            <w:r>
              <w:rPr>
                <w:sz w:val="20"/>
              </w:rPr>
              <w:t xml:space="preserve"> PSY 6919 Design &amp; </w:t>
            </w:r>
            <w:r>
              <w:rPr>
                <w:sz w:val="20"/>
              </w:rPr>
              <w:t>Analysis II</w:t>
            </w:r>
            <w:r>
              <w:rPr>
                <w:sz w:val="20"/>
                <w:vertAlign w:val="superscript"/>
              </w:rPr>
              <w:t>2</w:t>
            </w:r>
            <w:r>
              <w:rPr>
                <w:sz w:val="20"/>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27FD723B" w14:textId="77777777" w:rsidR="00F37290" w:rsidRDefault="00383C98">
            <w:pPr>
              <w:spacing w:after="0" w:line="259" w:lineRule="auto"/>
              <w:ind w:left="260" w:right="0" w:firstLine="0"/>
            </w:pPr>
            <w:r>
              <w:rPr>
                <w:sz w:val="20"/>
              </w:rPr>
              <w:t xml:space="preserve">CLP 5475 Child Development and </w:t>
            </w:r>
          </w:p>
          <w:p w14:paraId="4113F7B8" w14:textId="77777777" w:rsidR="00F37290" w:rsidRDefault="00383C98">
            <w:pPr>
              <w:spacing w:after="0" w:line="259" w:lineRule="auto"/>
              <w:ind w:left="609" w:right="0" w:firstLine="0"/>
              <w:jc w:val="center"/>
            </w:pPr>
            <w:r>
              <w:rPr>
                <w:sz w:val="20"/>
              </w:rPr>
              <w:t xml:space="preserve">Psychopathology </w:t>
            </w:r>
          </w:p>
        </w:tc>
        <w:tc>
          <w:tcPr>
            <w:tcW w:w="3046" w:type="dxa"/>
            <w:tcBorders>
              <w:top w:val="single" w:sz="4" w:space="0" w:color="000000"/>
              <w:left w:val="single" w:sz="4" w:space="0" w:color="000000"/>
              <w:bottom w:val="single" w:sz="4" w:space="0" w:color="000000"/>
              <w:right w:val="single" w:sz="4" w:space="0" w:color="000000"/>
            </w:tcBorders>
          </w:tcPr>
          <w:p w14:paraId="36132B78" w14:textId="77777777" w:rsidR="00F37290" w:rsidRDefault="00383C98">
            <w:pPr>
              <w:spacing w:after="0" w:line="259" w:lineRule="auto"/>
              <w:ind w:left="260" w:right="0" w:firstLine="0"/>
            </w:pPr>
            <w:r>
              <w:rPr>
                <w:sz w:val="20"/>
              </w:rPr>
              <w:t xml:space="preserve">Elective </w:t>
            </w:r>
          </w:p>
        </w:tc>
      </w:tr>
      <w:tr w:rsidR="00F37290" w14:paraId="50951631" w14:textId="77777777">
        <w:trPr>
          <w:trHeight w:val="470"/>
        </w:trPr>
        <w:tc>
          <w:tcPr>
            <w:tcW w:w="3627" w:type="dxa"/>
            <w:tcBorders>
              <w:top w:val="single" w:sz="4" w:space="0" w:color="000000"/>
              <w:left w:val="single" w:sz="4" w:space="0" w:color="000000"/>
              <w:bottom w:val="single" w:sz="4" w:space="0" w:color="000000"/>
              <w:right w:val="single" w:sz="4" w:space="0" w:color="000000"/>
            </w:tcBorders>
          </w:tcPr>
          <w:p w14:paraId="369E5BD2" w14:textId="77777777" w:rsidR="00F37290" w:rsidRDefault="00383C98">
            <w:pPr>
              <w:spacing w:after="0" w:line="259" w:lineRule="auto"/>
              <w:ind w:left="235" w:right="0" w:firstLine="0"/>
            </w:pPr>
            <w:r>
              <w:rPr>
                <w:sz w:val="20"/>
              </w:rPr>
              <w:t xml:space="preserve">CLP 5196 Techniques of Behavior </w:t>
            </w:r>
          </w:p>
          <w:p w14:paraId="7435574F" w14:textId="77777777" w:rsidR="00F37290" w:rsidRDefault="00383C98">
            <w:pPr>
              <w:spacing w:after="0" w:line="259" w:lineRule="auto"/>
              <w:ind w:left="333" w:right="0" w:firstLine="0"/>
              <w:jc w:val="center"/>
            </w:pPr>
            <w:r>
              <w:rPr>
                <w:sz w:val="20"/>
              </w:rPr>
              <w:t xml:space="preserve">Change </w:t>
            </w:r>
          </w:p>
        </w:tc>
        <w:tc>
          <w:tcPr>
            <w:tcW w:w="3702" w:type="dxa"/>
            <w:tcBorders>
              <w:top w:val="single" w:sz="4" w:space="0" w:color="000000"/>
              <w:left w:val="single" w:sz="4" w:space="0" w:color="000000"/>
              <w:bottom w:val="single" w:sz="4" w:space="0" w:color="000000"/>
              <w:right w:val="single" w:sz="4" w:space="0" w:color="000000"/>
            </w:tcBorders>
          </w:tcPr>
          <w:p w14:paraId="3D63719A" w14:textId="77777777" w:rsidR="00F37290" w:rsidRDefault="00383C98">
            <w:pPr>
              <w:spacing w:after="0" w:line="259" w:lineRule="auto"/>
              <w:ind w:left="210" w:right="0" w:firstLine="0"/>
              <w:jc w:val="center"/>
            </w:pPr>
            <w:r>
              <w:rPr>
                <w:sz w:val="20"/>
              </w:rPr>
              <w:t xml:space="preserve">Required or elective course (see below) </w:t>
            </w:r>
            <w:r>
              <w:rPr>
                <w:sz w:val="20"/>
                <w:vertAlign w:val="superscript"/>
              </w:rPr>
              <w:t>1</w:t>
            </w:r>
            <w:r>
              <w:rPr>
                <w:sz w:val="20"/>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2B09FD2F" w14:textId="77777777" w:rsidR="00F37290" w:rsidRDefault="00383C98">
            <w:pPr>
              <w:spacing w:after="0" w:line="259" w:lineRule="auto"/>
              <w:ind w:left="260" w:right="0" w:firstLine="0"/>
            </w:pPr>
            <w:r>
              <w:rPr>
                <w:sz w:val="20"/>
              </w:rPr>
              <w:t xml:space="preserve">CLP 5941 (Clinic) </w:t>
            </w:r>
            <w:r>
              <w:rPr>
                <w:i/>
                <w:sz w:val="20"/>
              </w:rPr>
              <w:t xml:space="preserve">or </w:t>
            </w:r>
          </w:p>
          <w:p w14:paraId="3942BE8E" w14:textId="77777777" w:rsidR="00F37290" w:rsidRDefault="00383C98">
            <w:pPr>
              <w:spacing w:after="0" w:line="259" w:lineRule="auto"/>
              <w:ind w:left="129" w:right="0" w:firstLine="0"/>
              <w:jc w:val="center"/>
            </w:pPr>
            <w:r>
              <w:rPr>
                <w:sz w:val="20"/>
              </w:rPr>
              <w:t xml:space="preserve">CLP 5942 Advanced Practicum </w:t>
            </w:r>
          </w:p>
        </w:tc>
      </w:tr>
      <w:tr w:rsidR="00F37290" w14:paraId="5494F1D2" w14:textId="77777777">
        <w:trPr>
          <w:trHeight w:val="240"/>
        </w:trPr>
        <w:tc>
          <w:tcPr>
            <w:tcW w:w="3627" w:type="dxa"/>
            <w:tcBorders>
              <w:top w:val="single" w:sz="4" w:space="0" w:color="000000"/>
              <w:left w:val="single" w:sz="4" w:space="0" w:color="000000"/>
              <w:bottom w:val="single" w:sz="4" w:space="0" w:color="000000"/>
              <w:right w:val="single" w:sz="4" w:space="0" w:color="000000"/>
            </w:tcBorders>
          </w:tcPr>
          <w:p w14:paraId="02813005" w14:textId="77777777" w:rsidR="00F37290" w:rsidRDefault="00383C98">
            <w:pPr>
              <w:spacing w:after="0" w:line="259" w:lineRule="auto"/>
              <w:ind w:left="260" w:right="0" w:firstLine="0"/>
            </w:pPr>
            <w:r>
              <w:rPr>
                <w:sz w:val="20"/>
              </w:rPr>
              <w:t xml:space="preserve">PSY 5325 Cognitive Assessment </w:t>
            </w:r>
          </w:p>
        </w:tc>
        <w:tc>
          <w:tcPr>
            <w:tcW w:w="3702" w:type="dxa"/>
            <w:tcBorders>
              <w:top w:val="single" w:sz="4" w:space="0" w:color="000000"/>
              <w:left w:val="single" w:sz="4" w:space="0" w:color="000000"/>
              <w:bottom w:val="single" w:sz="4" w:space="0" w:color="000000"/>
              <w:right w:val="single" w:sz="4" w:space="0" w:color="000000"/>
            </w:tcBorders>
          </w:tcPr>
          <w:p w14:paraId="311BD79B" w14:textId="77777777" w:rsidR="00F37290" w:rsidRDefault="00383C98">
            <w:pPr>
              <w:spacing w:after="0" w:line="259" w:lineRule="auto"/>
              <w:ind w:left="260" w:right="0" w:firstLine="0"/>
            </w:pPr>
            <w:r>
              <w:rPr>
                <w:sz w:val="20"/>
              </w:rPr>
              <w:t xml:space="preserve">CLP </w:t>
            </w:r>
            <w:r>
              <w:rPr>
                <w:sz w:val="20"/>
              </w:rPr>
              <w:t>5941(Clinic)</w:t>
            </w:r>
            <w:r>
              <w:rPr>
                <w:sz w:val="20"/>
                <w:vertAlign w:val="superscript"/>
              </w:rPr>
              <w:t>3</w:t>
            </w:r>
            <w:r>
              <w:rPr>
                <w:sz w:val="20"/>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142B1A19" w14:textId="77777777" w:rsidR="00F37290" w:rsidRDefault="00383C98">
            <w:pPr>
              <w:spacing w:after="0" w:line="259" w:lineRule="auto"/>
              <w:ind w:left="260" w:right="0" w:firstLine="0"/>
            </w:pPr>
            <w:r>
              <w:rPr>
                <w:sz w:val="20"/>
              </w:rPr>
              <w:t xml:space="preserve">Research/ thesis credits </w:t>
            </w:r>
          </w:p>
        </w:tc>
      </w:tr>
      <w:tr w:rsidR="00F37290" w14:paraId="6C73187F" w14:textId="77777777">
        <w:trPr>
          <w:trHeight w:val="240"/>
        </w:trPr>
        <w:tc>
          <w:tcPr>
            <w:tcW w:w="3627" w:type="dxa"/>
            <w:tcBorders>
              <w:top w:val="single" w:sz="4" w:space="0" w:color="000000"/>
              <w:left w:val="single" w:sz="4" w:space="0" w:color="000000"/>
              <w:bottom w:val="single" w:sz="4" w:space="0" w:color="000000"/>
              <w:right w:val="single" w:sz="4" w:space="0" w:color="000000"/>
            </w:tcBorders>
          </w:tcPr>
          <w:p w14:paraId="710DDCBA" w14:textId="77777777" w:rsidR="00F37290" w:rsidRDefault="00383C98">
            <w:pPr>
              <w:spacing w:after="0" w:line="259" w:lineRule="auto"/>
              <w:ind w:left="260" w:right="0" w:firstLine="0"/>
            </w:pPr>
            <w:r>
              <w:rPr>
                <w:sz w:val="20"/>
              </w:rPr>
              <w:t>CLP 6920 Proseminar</w:t>
            </w:r>
            <w:r>
              <w:rPr>
                <w:sz w:val="20"/>
                <w:vertAlign w:val="superscript"/>
              </w:rPr>
              <w:t>4</w:t>
            </w:r>
            <w:r>
              <w:rPr>
                <w:sz w:val="20"/>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3BD9CACD" w14:textId="77777777" w:rsidR="00F37290" w:rsidRDefault="00383C98">
            <w:pPr>
              <w:spacing w:after="0" w:line="259" w:lineRule="auto"/>
              <w:ind w:left="260" w:right="0" w:firstLine="0"/>
            </w:pPr>
            <w:r>
              <w:rPr>
                <w:sz w:val="20"/>
              </w:rPr>
              <w:t xml:space="preserve">Research/ thesis credits </w:t>
            </w:r>
          </w:p>
        </w:tc>
        <w:tc>
          <w:tcPr>
            <w:tcW w:w="3046" w:type="dxa"/>
            <w:tcBorders>
              <w:top w:val="single" w:sz="4" w:space="0" w:color="000000"/>
              <w:left w:val="single" w:sz="4" w:space="0" w:color="000000"/>
              <w:bottom w:val="single" w:sz="4" w:space="0" w:color="000000"/>
              <w:right w:val="single" w:sz="4" w:space="0" w:color="000000"/>
            </w:tcBorders>
          </w:tcPr>
          <w:p w14:paraId="2D45DE6F" w14:textId="77777777" w:rsidR="00F37290" w:rsidRDefault="00383C98">
            <w:pPr>
              <w:spacing w:after="0" w:line="259" w:lineRule="auto"/>
              <w:ind w:left="0" w:right="0" w:firstLine="0"/>
            </w:pPr>
            <w:r>
              <w:rPr>
                <w:sz w:val="16"/>
              </w:rPr>
              <w:t xml:space="preserve"> </w:t>
            </w:r>
          </w:p>
        </w:tc>
      </w:tr>
      <w:tr w:rsidR="00F37290" w14:paraId="5E8BFC47" w14:textId="77777777">
        <w:trPr>
          <w:trHeight w:val="240"/>
        </w:trPr>
        <w:tc>
          <w:tcPr>
            <w:tcW w:w="3627" w:type="dxa"/>
            <w:tcBorders>
              <w:top w:val="single" w:sz="4" w:space="0" w:color="000000"/>
              <w:left w:val="single" w:sz="4" w:space="0" w:color="000000"/>
              <w:bottom w:val="single" w:sz="4" w:space="0" w:color="000000"/>
              <w:right w:val="single" w:sz="4" w:space="0" w:color="000000"/>
            </w:tcBorders>
          </w:tcPr>
          <w:p w14:paraId="167FA79E" w14:textId="77777777" w:rsidR="00F37290" w:rsidRDefault="00383C98">
            <w:pPr>
              <w:spacing w:after="0" w:line="259" w:lineRule="auto"/>
              <w:ind w:left="2" w:right="0" w:firstLine="0"/>
              <w:jc w:val="center"/>
            </w:pPr>
            <w:r>
              <w:rPr>
                <w:sz w:val="20"/>
              </w:rPr>
              <w:t xml:space="preserve">PSY 5908 or 5973 Research or thesis </w:t>
            </w:r>
          </w:p>
        </w:tc>
        <w:tc>
          <w:tcPr>
            <w:tcW w:w="3702" w:type="dxa"/>
            <w:tcBorders>
              <w:top w:val="single" w:sz="4" w:space="0" w:color="000000"/>
              <w:left w:val="single" w:sz="4" w:space="0" w:color="000000"/>
              <w:bottom w:val="single" w:sz="4" w:space="0" w:color="000000"/>
              <w:right w:val="single" w:sz="4" w:space="0" w:color="000000"/>
            </w:tcBorders>
          </w:tcPr>
          <w:p w14:paraId="3A4E0608" w14:textId="77777777" w:rsidR="00F37290" w:rsidRDefault="00383C98">
            <w:pPr>
              <w:spacing w:after="0" w:line="259" w:lineRule="auto"/>
              <w:ind w:left="0" w:right="0" w:firstLine="0"/>
            </w:pPr>
            <w:r>
              <w:rPr>
                <w:sz w:val="16"/>
              </w:rPr>
              <w:t xml:space="preserve"> </w:t>
            </w:r>
          </w:p>
        </w:tc>
        <w:tc>
          <w:tcPr>
            <w:tcW w:w="3046" w:type="dxa"/>
            <w:tcBorders>
              <w:top w:val="single" w:sz="4" w:space="0" w:color="000000"/>
              <w:left w:val="single" w:sz="4" w:space="0" w:color="000000"/>
              <w:bottom w:val="single" w:sz="4" w:space="0" w:color="000000"/>
              <w:right w:val="single" w:sz="4" w:space="0" w:color="000000"/>
            </w:tcBorders>
          </w:tcPr>
          <w:p w14:paraId="5E4A2C22" w14:textId="77777777" w:rsidR="00F37290" w:rsidRDefault="00383C98">
            <w:pPr>
              <w:spacing w:after="0" w:line="259" w:lineRule="auto"/>
              <w:ind w:left="0" w:right="0" w:firstLine="0"/>
            </w:pPr>
            <w:r>
              <w:rPr>
                <w:sz w:val="16"/>
              </w:rPr>
              <w:t xml:space="preserve"> </w:t>
            </w:r>
          </w:p>
        </w:tc>
      </w:tr>
      <w:tr w:rsidR="00F37290" w14:paraId="7225A512" w14:textId="77777777">
        <w:trPr>
          <w:trHeight w:val="285"/>
        </w:trPr>
        <w:tc>
          <w:tcPr>
            <w:tcW w:w="3627" w:type="dxa"/>
            <w:tcBorders>
              <w:top w:val="single" w:sz="4" w:space="0" w:color="000000"/>
              <w:left w:val="single" w:sz="4" w:space="0" w:color="000000"/>
              <w:bottom w:val="single" w:sz="4" w:space="0" w:color="000000"/>
              <w:right w:val="single" w:sz="4" w:space="0" w:color="000000"/>
            </w:tcBorders>
          </w:tcPr>
          <w:p w14:paraId="3B5A0729" w14:textId="77777777" w:rsidR="00F37290" w:rsidRDefault="00383C98">
            <w:pPr>
              <w:spacing w:after="0" w:line="259" w:lineRule="auto"/>
              <w:ind w:left="105" w:right="0" w:firstLine="0"/>
            </w:pPr>
            <w:r>
              <w:rPr>
                <w:b/>
              </w:rPr>
              <w:t xml:space="preserve">Summer: </w:t>
            </w:r>
          </w:p>
        </w:tc>
        <w:tc>
          <w:tcPr>
            <w:tcW w:w="3702" w:type="dxa"/>
            <w:tcBorders>
              <w:top w:val="single" w:sz="4" w:space="0" w:color="000000"/>
              <w:left w:val="single" w:sz="4" w:space="0" w:color="000000"/>
              <w:bottom w:val="single" w:sz="4" w:space="0" w:color="000000"/>
              <w:right w:val="single" w:sz="4" w:space="0" w:color="000000"/>
            </w:tcBorders>
          </w:tcPr>
          <w:p w14:paraId="07D181CB" w14:textId="77777777" w:rsidR="00F37290" w:rsidRDefault="00383C98">
            <w:pPr>
              <w:spacing w:after="0" w:line="259" w:lineRule="auto"/>
              <w:ind w:left="105" w:right="0" w:firstLine="0"/>
            </w:pPr>
            <w:r>
              <w:rPr>
                <w:b/>
              </w:rPr>
              <w:t xml:space="preserve">Summer: </w:t>
            </w:r>
          </w:p>
        </w:tc>
        <w:tc>
          <w:tcPr>
            <w:tcW w:w="3046" w:type="dxa"/>
            <w:tcBorders>
              <w:top w:val="single" w:sz="4" w:space="0" w:color="000000"/>
              <w:left w:val="single" w:sz="4" w:space="0" w:color="000000"/>
              <w:bottom w:val="single" w:sz="4" w:space="0" w:color="000000"/>
              <w:right w:val="single" w:sz="4" w:space="0" w:color="000000"/>
            </w:tcBorders>
          </w:tcPr>
          <w:p w14:paraId="0B6D10AE" w14:textId="77777777" w:rsidR="00F37290" w:rsidRDefault="00383C98">
            <w:pPr>
              <w:spacing w:after="0" w:line="259" w:lineRule="auto"/>
              <w:ind w:left="105" w:right="0" w:firstLine="0"/>
            </w:pPr>
            <w:r>
              <w:rPr>
                <w:b/>
              </w:rPr>
              <w:t xml:space="preserve">Summer: </w:t>
            </w:r>
          </w:p>
        </w:tc>
      </w:tr>
      <w:tr w:rsidR="00F37290" w14:paraId="422F8BD4" w14:textId="77777777">
        <w:trPr>
          <w:trHeight w:val="595"/>
        </w:trPr>
        <w:tc>
          <w:tcPr>
            <w:tcW w:w="3627" w:type="dxa"/>
            <w:tcBorders>
              <w:top w:val="single" w:sz="4" w:space="0" w:color="000000"/>
              <w:left w:val="single" w:sz="4" w:space="0" w:color="000000"/>
              <w:bottom w:val="single" w:sz="4" w:space="0" w:color="000000"/>
              <w:right w:val="single" w:sz="4" w:space="0" w:color="000000"/>
            </w:tcBorders>
          </w:tcPr>
          <w:p w14:paraId="293A96C8" w14:textId="77777777" w:rsidR="00F37290" w:rsidRDefault="00383C98">
            <w:pPr>
              <w:spacing w:after="0" w:line="259" w:lineRule="auto"/>
              <w:ind w:left="200" w:right="0" w:firstLine="0"/>
            </w:pPr>
            <w:r>
              <w:rPr>
                <w:sz w:val="20"/>
              </w:rPr>
              <w:t xml:space="preserve">CLP 5624 Ethics &amp; Standards of </w:t>
            </w:r>
          </w:p>
          <w:p w14:paraId="47B73838" w14:textId="77777777" w:rsidR="00F37290" w:rsidRDefault="00383C98">
            <w:pPr>
              <w:spacing w:after="0" w:line="259" w:lineRule="auto"/>
              <w:ind w:left="0" w:right="54" w:firstLine="0"/>
              <w:jc w:val="right"/>
            </w:pPr>
            <w:r>
              <w:rPr>
                <w:sz w:val="20"/>
              </w:rPr>
              <w:t>Professional Practice (Pre-</w:t>
            </w:r>
            <w:proofErr w:type="spellStart"/>
            <w:r>
              <w:rPr>
                <w:sz w:val="20"/>
              </w:rPr>
              <w:t>Prac</w:t>
            </w:r>
            <w:proofErr w:type="spellEnd"/>
            <w:r>
              <w:rPr>
                <w:sz w:val="20"/>
              </w:rPr>
              <w:t xml:space="preserve">) </w:t>
            </w:r>
          </w:p>
        </w:tc>
        <w:tc>
          <w:tcPr>
            <w:tcW w:w="3702" w:type="dxa"/>
            <w:tcBorders>
              <w:top w:val="single" w:sz="4" w:space="0" w:color="000000"/>
              <w:left w:val="single" w:sz="4" w:space="0" w:color="000000"/>
              <w:bottom w:val="single" w:sz="4" w:space="0" w:color="000000"/>
              <w:right w:val="single" w:sz="4" w:space="0" w:color="000000"/>
            </w:tcBorders>
          </w:tcPr>
          <w:p w14:paraId="5AF493B5" w14:textId="77777777" w:rsidR="00F37290" w:rsidRDefault="00383C98">
            <w:pPr>
              <w:spacing w:after="0" w:line="259" w:lineRule="auto"/>
              <w:ind w:left="260" w:right="0" w:firstLine="0"/>
            </w:pPr>
            <w:r>
              <w:rPr>
                <w:sz w:val="20"/>
              </w:rPr>
              <w:t xml:space="preserve">CLP 5941 (Clinic) </w:t>
            </w:r>
          </w:p>
        </w:tc>
        <w:tc>
          <w:tcPr>
            <w:tcW w:w="3046" w:type="dxa"/>
            <w:tcBorders>
              <w:top w:val="single" w:sz="4" w:space="0" w:color="000000"/>
              <w:left w:val="single" w:sz="4" w:space="0" w:color="000000"/>
              <w:bottom w:val="single" w:sz="4" w:space="0" w:color="000000"/>
              <w:right w:val="single" w:sz="4" w:space="0" w:color="000000"/>
            </w:tcBorders>
          </w:tcPr>
          <w:p w14:paraId="73D37F03" w14:textId="77777777" w:rsidR="00F37290" w:rsidRDefault="00383C98">
            <w:pPr>
              <w:spacing w:after="0" w:line="259" w:lineRule="auto"/>
              <w:ind w:left="260" w:right="0" w:firstLine="0"/>
            </w:pPr>
            <w:r>
              <w:rPr>
                <w:sz w:val="20"/>
              </w:rPr>
              <w:t xml:space="preserve">CLP </w:t>
            </w:r>
            <w:r>
              <w:rPr>
                <w:sz w:val="20"/>
              </w:rPr>
              <w:t xml:space="preserve">5941 (Clinic) </w:t>
            </w:r>
            <w:r>
              <w:rPr>
                <w:i/>
                <w:sz w:val="20"/>
              </w:rPr>
              <w:t xml:space="preserve">or </w:t>
            </w:r>
          </w:p>
          <w:p w14:paraId="13BC8463" w14:textId="77777777" w:rsidR="00F37290" w:rsidRDefault="00383C98">
            <w:pPr>
              <w:spacing w:after="0" w:line="259" w:lineRule="auto"/>
              <w:ind w:left="130" w:right="0" w:firstLine="0"/>
              <w:jc w:val="center"/>
            </w:pPr>
            <w:r>
              <w:rPr>
                <w:sz w:val="20"/>
              </w:rPr>
              <w:t xml:space="preserve">CLP 5942 Advanced Practicum </w:t>
            </w:r>
          </w:p>
        </w:tc>
      </w:tr>
    </w:tbl>
    <w:p w14:paraId="351410E5" w14:textId="77777777" w:rsidR="00F37290" w:rsidRDefault="00383C98">
      <w:pPr>
        <w:numPr>
          <w:ilvl w:val="0"/>
          <w:numId w:val="2"/>
        </w:numPr>
        <w:spacing w:after="127" w:line="249" w:lineRule="auto"/>
        <w:ind w:right="335" w:hanging="100"/>
      </w:pPr>
      <w:r>
        <w:rPr>
          <w:sz w:val="20"/>
        </w:rPr>
        <w:t xml:space="preserve">Students are strongly encouraged to take substantive courses in Year 2 to help ensure timely progress through the program.  </w:t>
      </w:r>
    </w:p>
    <w:p w14:paraId="5DD8E29A" w14:textId="77777777" w:rsidR="00F37290" w:rsidRDefault="00383C98">
      <w:pPr>
        <w:numPr>
          <w:ilvl w:val="0"/>
          <w:numId w:val="2"/>
        </w:numPr>
        <w:spacing w:after="97" w:line="249" w:lineRule="auto"/>
        <w:ind w:right="335" w:hanging="100"/>
      </w:pPr>
      <w:r>
        <w:rPr>
          <w:sz w:val="20"/>
        </w:rPr>
        <w:t xml:space="preserve">Course meets </w:t>
      </w:r>
      <w:r>
        <w:rPr>
          <w:b/>
          <w:sz w:val="20"/>
          <w:u w:val="single" w:color="000000"/>
        </w:rPr>
        <w:t>departmental</w:t>
      </w:r>
      <w:r>
        <w:rPr>
          <w:sz w:val="20"/>
        </w:rPr>
        <w:t xml:space="preserve"> core </w:t>
      </w:r>
      <w:r>
        <w:rPr>
          <w:sz w:val="20"/>
        </w:rPr>
        <w:t>requirement for master’s thesis –</w:t>
      </w:r>
      <w:r>
        <w:rPr>
          <w:sz w:val="20"/>
        </w:rPr>
        <w:t xml:space="preserve"> </w:t>
      </w:r>
      <w:r>
        <w:rPr>
          <w:b/>
          <w:sz w:val="20"/>
          <w:u w:val="single" w:color="000000"/>
        </w:rPr>
        <w:t>need</w:t>
      </w:r>
      <w:r>
        <w:rPr>
          <w:sz w:val="20"/>
        </w:rPr>
        <w:t xml:space="preserve"> only</w:t>
      </w:r>
      <w:r>
        <w:rPr>
          <w:b/>
          <w:sz w:val="20"/>
        </w:rPr>
        <w:t xml:space="preserve"> </w:t>
      </w:r>
      <w:r>
        <w:rPr>
          <w:b/>
          <w:sz w:val="20"/>
          <w:u w:val="single" w:color="000000"/>
        </w:rPr>
        <w:t>one</w:t>
      </w:r>
      <w:r>
        <w:rPr>
          <w:sz w:val="20"/>
        </w:rPr>
        <w:t xml:space="preserve"> of these courses to meet the departmental requirement. The Clinical area requires that </w:t>
      </w:r>
      <w:proofErr w:type="gramStart"/>
      <w:r>
        <w:rPr>
          <w:b/>
          <w:sz w:val="20"/>
          <w:u w:val="single" w:color="000000"/>
        </w:rPr>
        <w:t>both</w:t>
      </w:r>
      <w:r>
        <w:rPr>
          <w:sz w:val="20"/>
        </w:rPr>
        <w:t xml:space="preserve"> of these</w:t>
      </w:r>
      <w:proofErr w:type="gramEnd"/>
      <w:r>
        <w:rPr>
          <w:sz w:val="20"/>
        </w:rPr>
        <w:t xml:space="preserve"> courses be taken. If a student gets either of these courses waived (this is unusual), then the student must take one additional statistics course. </w:t>
      </w:r>
    </w:p>
    <w:p w14:paraId="647A1DBD" w14:textId="77777777" w:rsidR="00F37290" w:rsidRDefault="00383C98">
      <w:pPr>
        <w:numPr>
          <w:ilvl w:val="0"/>
          <w:numId w:val="2"/>
        </w:numPr>
        <w:spacing w:after="164" w:line="249" w:lineRule="auto"/>
        <w:ind w:right="335" w:hanging="100"/>
      </w:pPr>
      <w:r>
        <w:rPr>
          <w:sz w:val="20"/>
        </w:rPr>
        <w:t xml:space="preserve">Prerequisites for this course </w:t>
      </w:r>
      <w:proofErr w:type="gramStart"/>
      <w:r>
        <w:rPr>
          <w:sz w:val="20"/>
        </w:rPr>
        <w:t>are:</w:t>
      </w:r>
      <w:proofErr w:type="gramEnd"/>
      <w:r>
        <w:rPr>
          <w:sz w:val="20"/>
        </w:rPr>
        <w:t xml:space="preserve"> CLP 5196, CLP 6169, PSY 5325 </w:t>
      </w:r>
    </w:p>
    <w:p w14:paraId="3BD3B5CD" w14:textId="77777777" w:rsidR="00F37290" w:rsidRDefault="00383C98">
      <w:pPr>
        <w:numPr>
          <w:ilvl w:val="0"/>
          <w:numId w:val="2"/>
        </w:numPr>
        <w:spacing w:after="127" w:line="249" w:lineRule="auto"/>
        <w:ind w:right="335" w:hanging="100"/>
      </w:pPr>
      <w:r>
        <w:rPr>
          <w:sz w:val="20"/>
        </w:rPr>
        <w:t xml:space="preserve">Registration for CLP 6920 is optional if students are limited to 9 credits by residency or other requirements; students are required to attend as though they had registered. </w:t>
      </w:r>
    </w:p>
    <w:p w14:paraId="43F240A8" w14:textId="77777777" w:rsidR="00F37290" w:rsidRDefault="00383C98">
      <w:pPr>
        <w:numPr>
          <w:ilvl w:val="0"/>
          <w:numId w:val="2"/>
        </w:numPr>
        <w:spacing w:after="127" w:line="249" w:lineRule="auto"/>
        <w:ind w:right="335" w:hanging="100"/>
      </w:pPr>
      <w:r>
        <w:rPr>
          <w:sz w:val="20"/>
        </w:rPr>
        <w:t xml:space="preserve">These are </w:t>
      </w:r>
      <w:r>
        <w:rPr>
          <w:sz w:val="20"/>
        </w:rPr>
        <w:t>suggested times for these events to help ensure adequate progress on the thesis, which must be defended by the end of the 3</w:t>
      </w:r>
      <w:r>
        <w:rPr>
          <w:sz w:val="20"/>
          <w:vertAlign w:val="superscript"/>
        </w:rPr>
        <w:t>rd</w:t>
      </w:r>
      <w:r>
        <w:rPr>
          <w:sz w:val="20"/>
        </w:rPr>
        <w:t xml:space="preserve"> year according to departmental and Clinical area guidelines. </w:t>
      </w:r>
    </w:p>
    <w:p w14:paraId="3FA735F0" w14:textId="77777777" w:rsidR="00F37290" w:rsidRDefault="00383C98">
      <w:pPr>
        <w:spacing w:after="15" w:line="259" w:lineRule="auto"/>
        <w:ind w:left="0" w:right="0" w:firstLine="0"/>
      </w:pPr>
      <w:r>
        <w:rPr>
          <w:sz w:val="20"/>
        </w:rPr>
        <w:t xml:space="preserve"> </w:t>
      </w:r>
    </w:p>
    <w:p w14:paraId="0CCD07EA" w14:textId="77777777" w:rsidR="00F37290" w:rsidRDefault="00383C98">
      <w:pPr>
        <w:spacing w:after="55" w:line="259" w:lineRule="auto"/>
        <w:ind w:left="365" w:right="0"/>
      </w:pPr>
      <w:r>
        <w:rPr>
          <w:b/>
        </w:rPr>
        <w:t xml:space="preserve">Required Selections for Clinical Program Students: </w:t>
      </w:r>
    </w:p>
    <w:p w14:paraId="30B559AD" w14:textId="77777777" w:rsidR="00F37290" w:rsidRDefault="00383C98">
      <w:pPr>
        <w:ind w:left="745" w:right="0"/>
      </w:pPr>
      <w:r>
        <w:t xml:space="preserve">PSB 5341 Systems &amp; Behavioral Neuroscience </w:t>
      </w:r>
    </w:p>
    <w:p w14:paraId="383E0822" w14:textId="77777777" w:rsidR="00F37290" w:rsidRDefault="00383C98">
      <w:pPr>
        <w:ind w:left="730" w:right="0"/>
      </w:pPr>
      <w:r>
        <w:t xml:space="preserve">SOP 5069 Personality &amp; Social (formerly PSY </w:t>
      </w:r>
      <w:proofErr w:type="gramStart"/>
      <w:r>
        <w:t>6919)*</w:t>
      </w:r>
      <w:proofErr w:type="gramEnd"/>
      <w:r>
        <w:t xml:space="preserve"> </w:t>
      </w:r>
    </w:p>
    <w:p w14:paraId="3ECAC25D" w14:textId="77777777" w:rsidR="00F37290" w:rsidRDefault="00383C98">
      <w:pPr>
        <w:spacing w:after="178"/>
        <w:ind w:left="730" w:right="245"/>
      </w:pPr>
      <w:r>
        <w:t xml:space="preserve">EXP 5508 Intro to Cognitive Science </w:t>
      </w:r>
      <w:r>
        <w:rPr>
          <w:i/>
          <w:u w:val="single" w:color="000000"/>
        </w:rPr>
        <w:t>or</w:t>
      </w:r>
      <w:r>
        <w:rPr>
          <w:i/>
        </w:rPr>
        <w:t xml:space="preserve"> </w:t>
      </w:r>
      <w:r>
        <w:t xml:space="preserve">EXP 5406 </w:t>
      </w:r>
      <w:proofErr w:type="spellStart"/>
      <w:r>
        <w:t>Neurobio</w:t>
      </w:r>
      <w:proofErr w:type="spellEnd"/>
      <w:r>
        <w:t xml:space="preserve"> Learn Mem. </w:t>
      </w:r>
      <w:r>
        <w:rPr>
          <w:i/>
          <w:u w:val="single" w:color="000000"/>
        </w:rPr>
        <w:t>or</w:t>
      </w:r>
      <w:r>
        <w:rPr>
          <w:i/>
        </w:rPr>
        <w:t xml:space="preserve"> </w:t>
      </w:r>
      <w:r>
        <w:t xml:space="preserve">EXP 6609 Cognition and Attention** </w:t>
      </w:r>
    </w:p>
    <w:p w14:paraId="038F449A" w14:textId="77777777" w:rsidR="00F37290" w:rsidRDefault="00383C98">
      <w:pPr>
        <w:spacing w:after="43" w:line="240" w:lineRule="auto"/>
        <w:ind w:left="355" w:right="472"/>
        <w:jc w:val="both"/>
      </w:pPr>
      <w:r>
        <w:rPr>
          <w:sz w:val="20"/>
        </w:rPr>
        <w:t xml:space="preserve">Note: Each of the above courses meets </w:t>
      </w:r>
      <w:r>
        <w:rPr>
          <w:sz w:val="20"/>
          <w:u w:val="single" w:color="000000"/>
        </w:rPr>
        <w:t>departmental</w:t>
      </w:r>
      <w:r>
        <w:rPr>
          <w:sz w:val="20"/>
        </w:rPr>
        <w:t xml:space="preserve"> core requirement for the doctoral degree. The Clinical program requires its students to take all three of these courses, as opposed to two as specified by departmental guidelines, to fulfill APA criteria for course content coverage. </w:t>
      </w:r>
    </w:p>
    <w:p w14:paraId="2A47811E" w14:textId="77777777" w:rsidR="00F37290" w:rsidRDefault="00383C98">
      <w:pPr>
        <w:spacing w:after="0" w:line="259" w:lineRule="auto"/>
        <w:ind w:left="0" w:right="0" w:firstLine="0"/>
      </w:pPr>
      <w:r>
        <w:rPr>
          <w:sz w:val="20"/>
        </w:rPr>
        <w:t xml:space="preserve"> </w:t>
      </w:r>
    </w:p>
    <w:p w14:paraId="14312615" w14:textId="77777777" w:rsidR="00F37290" w:rsidRDefault="00383C98">
      <w:pPr>
        <w:spacing w:after="0" w:line="249" w:lineRule="auto"/>
        <w:ind w:left="355" w:right="335"/>
      </w:pPr>
      <w:r>
        <w:rPr>
          <w:sz w:val="20"/>
        </w:rPr>
        <w:t>* If students received a B- or better in an undergraduate social psychology class OR scored in the 60</w:t>
      </w:r>
      <w:r>
        <w:rPr>
          <w:sz w:val="20"/>
          <w:vertAlign w:val="superscript"/>
        </w:rPr>
        <w:t>th</w:t>
      </w:r>
      <w:r>
        <w:rPr>
          <w:sz w:val="20"/>
        </w:rPr>
        <w:t xml:space="preserve"> percentile on the GRE psychology social </w:t>
      </w:r>
      <w:proofErr w:type="spellStart"/>
      <w:r>
        <w:rPr>
          <w:sz w:val="20"/>
        </w:rPr>
        <w:t>subscore</w:t>
      </w:r>
      <w:proofErr w:type="spellEnd"/>
      <w:r>
        <w:rPr>
          <w:sz w:val="20"/>
        </w:rPr>
        <w:t xml:space="preserve">, they may fulfill this requirement through a 3-credit social area seminar. DCT approval is required for this option. Students may only opt out of this class OR the above-specified cognitive area (EXP) class options. </w:t>
      </w:r>
    </w:p>
    <w:p w14:paraId="3C8EA05D" w14:textId="77777777" w:rsidR="00F37290" w:rsidRDefault="00383C98">
      <w:pPr>
        <w:spacing w:after="77" w:line="259" w:lineRule="auto"/>
        <w:ind w:left="0" w:right="0" w:firstLine="0"/>
      </w:pPr>
      <w:r>
        <w:rPr>
          <w:sz w:val="20"/>
        </w:rPr>
        <w:t xml:space="preserve"> </w:t>
      </w:r>
    </w:p>
    <w:p w14:paraId="46AAD41F" w14:textId="77777777" w:rsidR="00F37290" w:rsidRDefault="00383C98">
      <w:pPr>
        <w:spacing w:after="43" w:line="240" w:lineRule="auto"/>
        <w:ind w:left="355" w:right="472"/>
        <w:jc w:val="both"/>
      </w:pPr>
      <w:r>
        <w:rPr>
          <w:sz w:val="20"/>
        </w:rPr>
        <w:t xml:space="preserve">**If students received a B- </w:t>
      </w:r>
      <w:r>
        <w:rPr>
          <w:sz w:val="20"/>
        </w:rPr>
        <w:t>or better in an undergraduate cognitive psychology class OR scored in the 60</w:t>
      </w:r>
      <w:r>
        <w:rPr>
          <w:sz w:val="20"/>
          <w:vertAlign w:val="superscript"/>
        </w:rPr>
        <w:t>th</w:t>
      </w:r>
      <w:r>
        <w:rPr>
          <w:sz w:val="20"/>
        </w:rPr>
        <w:t xml:space="preserve"> percentile on the GRE psychology cognitive </w:t>
      </w:r>
      <w:proofErr w:type="spellStart"/>
      <w:r>
        <w:rPr>
          <w:sz w:val="20"/>
        </w:rPr>
        <w:t>subscore</w:t>
      </w:r>
      <w:proofErr w:type="spellEnd"/>
      <w:r>
        <w:rPr>
          <w:sz w:val="20"/>
        </w:rPr>
        <w:t xml:space="preserve">, they may fulfill this requirement through an alternative 3-credit cognitive area seminar. DCT approval is required for this option. Students may only opt out of the above-specified options for this class OR the Personality &amp; Social class. </w:t>
      </w:r>
    </w:p>
    <w:p w14:paraId="229875EA" w14:textId="77777777" w:rsidR="00F37290" w:rsidRDefault="00383C98">
      <w:pPr>
        <w:pStyle w:val="Heading1"/>
        <w:ind w:left="12" w:right="0"/>
      </w:pPr>
      <w:r>
        <w:t xml:space="preserve">Electives (requirement revised fall 2009) </w:t>
      </w:r>
    </w:p>
    <w:p w14:paraId="4DF064E1" w14:textId="77777777" w:rsidR="00F37290" w:rsidRDefault="00383C98">
      <w:pPr>
        <w:spacing w:after="0" w:line="259" w:lineRule="auto"/>
        <w:ind w:left="0" w:right="0" w:firstLine="0"/>
      </w:pPr>
      <w:r>
        <w:t xml:space="preserve"> </w:t>
      </w:r>
    </w:p>
    <w:p w14:paraId="1A5AE189" w14:textId="77777777" w:rsidR="00F37290" w:rsidRDefault="00383C98">
      <w:pPr>
        <w:ind w:left="-5" w:right="0"/>
      </w:pPr>
      <w:r>
        <w:t xml:space="preserve">Graduate students in the Clinical program are required to take at least two graduate courses in addition to required courses noted above. These electives must be graded (not pass/fail) content seminars or courses (not practica) in which at least three- quarters of those enrolled for credit are graduate students (for classes that include students from both graduate and undergraduate course numbers, this refers to three-quarters of the total student enrollment across course numbers). </w:t>
      </w:r>
      <w:proofErr w:type="gramStart"/>
      <w:r>
        <w:t>The CTC</w:t>
      </w:r>
      <w:proofErr w:type="gramEnd"/>
      <w:r>
        <w:t xml:space="preserve"> can waive these criteria. Students may petition </w:t>
      </w:r>
      <w:proofErr w:type="gramStart"/>
      <w:r>
        <w:t>the CTC</w:t>
      </w:r>
      <w:proofErr w:type="gramEnd"/>
      <w:r>
        <w:t xml:space="preserve"> for approval of courses that do not meet these criteria. The electives chosen by a student are part of their Program of Studies and are subject to approval by the student's Doctoral Committee. It is preferable that these electives are taken in the Psychology Department. A maximum of one of the two courses may be taken outside of the Psychology Department. However, students must obtain approval of </w:t>
      </w:r>
      <w:proofErr w:type="gramStart"/>
      <w:r>
        <w:t>the CTC</w:t>
      </w:r>
      <w:proofErr w:type="gramEnd"/>
      <w:r>
        <w:t xml:space="preserve"> to allow outside courses to count toward</w:t>
      </w:r>
      <w:r>
        <w:t xml:space="preserve"> the elective requirement. Students should provide the faculty with a syllabus, credentials of the instructor, and provide a rationale for why the course is important for their training. The following are courses commonly used to meet the elective requirement, but students should discuss their choices with their major </w:t>
      </w:r>
      <w:r>
        <w:t>professor and decide which courses best meet the student’s training needs.</w:t>
      </w:r>
      <w:r>
        <w:t xml:space="preserve"> </w:t>
      </w:r>
    </w:p>
    <w:p w14:paraId="2B8AF76C" w14:textId="77777777" w:rsidR="00F37290" w:rsidRDefault="00383C98">
      <w:pPr>
        <w:spacing w:after="0" w:line="259" w:lineRule="auto"/>
        <w:ind w:left="0" w:right="0" w:firstLine="0"/>
      </w:pPr>
      <w:r>
        <w:t xml:space="preserve"> </w:t>
      </w:r>
    </w:p>
    <w:p w14:paraId="0D42BBFC" w14:textId="77777777" w:rsidR="00F37290" w:rsidRDefault="00383C98">
      <w:pPr>
        <w:ind w:left="-5" w:right="0"/>
      </w:pPr>
      <w:r>
        <w:rPr>
          <w:b/>
        </w:rPr>
        <w:t>PSY 5916</w:t>
      </w:r>
      <w:r>
        <w:t xml:space="preserve"> Introduction to Latent Variables  </w:t>
      </w:r>
    </w:p>
    <w:p w14:paraId="54326C8A" w14:textId="77777777" w:rsidR="00F37290" w:rsidRDefault="00383C98">
      <w:pPr>
        <w:ind w:left="-5" w:right="0"/>
      </w:pPr>
      <w:r>
        <w:rPr>
          <w:b/>
        </w:rPr>
        <w:t>PSY 5916</w:t>
      </w:r>
      <w:r>
        <w:t xml:space="preserve"> Advanced Topics in SEM </w:t>
      </w:r>
    </w:p>
    <w:p w14:paraId="2D7ADA9A" w14:textId="77777777" w:rsidR="00F37290" w:rsidRDefault="00383C98">
      <w:pPr>
        <w:ind w:left="-5" w:right="0"/>
      </w:pPr>
      <w:r>
        <w:rPr>
          <w:b/>
        </w:rPr>
        <w:t>PSY 5916</w:t>
      </w:r>
      <w:r>
        <w:t xml:space="preserve"> Developmental Methods  </w:t>
      </w:r>
    </w:p>
    <w:p w14:paraId="5D211212" w14:textId="77777777" w:rsidR="00F37290" w:rsidRDefault="00383C98">
      <w:pPr>
        <w:ind w:left="-5" w:right="0"/>
      </w:pPr>
      <w:r>
        <w:rPr>
          <w:b/>
        </w:rPr>
        <w:t>PSY 5916</w:t>
      </w:r>
      <w:r>
        <w:t xml:space="preserve"> Meta Analysis </w:t>
      </w:r>
    </w:p>
    <w:p w14:paraId="58BF2B5B" w14:textId="77777777" w:rsidR="00F37290" w:rsidRDefault="00383C98">
      <w:pPr>
        <w:ind w:left="-5" w:right="0"/>
      </w:pPr>
      <w:r>
        <w:rPr>
          <w:b/>
        </w:rPr>
        <w:t>DEP 5165</w:t>
      </w:r>
      <w:r>
        <w:t xml:space="preserve"> Developmental Psychology</w:t>
      </w:r>
      <w:r>
        <w:rPr>
          <w:vertAlign w:val="superscript"/>
        </w:rPr>
        <w:t>1</w:t>
      </w:r>
      <w:r>
        <w:t xml:space="preserve">  </w:t>
      </w:r>
    </w:p>
    <w:p w14:paraId="38EF34B3" w14:textId="77777777" w:rsidR="00F37290" w:rsidRDefault="00383C98">
      <w:pPr>
        <w:ind w:left="-5" w:right="0"/>
      </w:pPr>
      <w:r>
        <w:rPr>
          <w:b/>
        </w:rPr>
        <w:t>CLP 6349</w:t>
      </w:r>
      <w:r>
        <w:t xml:space="preserve"> Seminar on Suicide </w:t>
      </w:r>
    </w:p>
    <w:p w14:paraId="4BC58D6B" w14:textId="77777777" w:rsidR="00F37290" w:rsidRDefault="00383C98">
      <w:pPr>
        <w:ind w:left="-5" w:right="0"/>
      </w:pPr>
      <w:r>
        <w:rPr>
          <w:b/>
        </w:rPr>
        <w:t>CLP 6349</w:t>
      </w:r>
      <w:r>
        <w:t xml:space="preserve"> Personality Disorders  </w:t>
      </w:r>
    </w:p>
    <w:p w14:paraId="74CF2C44" w14:textId="77777777" w:rsidR="00F37290" w:rsidRDefault="00383C98">
      <w:pPr>
        <w:ind w:left="-5" w:right="0"/>
      </w:pPr>
      <w:r>
        <w:rPr>
          <w:b/>
        </w:rPr>
        <w:t>PSY 5916</w:t>
      </w:r>
      <w:r>
        <w:t xml:space="preserve"> </w:t>
      </w:r>
      <w:proofErr w:type="gramStart"/>
      <w:r>
        <w:t>Eating Disorders</w:t>
      </w:r>
      <w:proofErr w:type="gramEnd"/>
      <w:r>
        <w:t xml:space="preserve"> </w:t>
      </w:r>
    </w:p>
    <w:p w14:paraId="4AE22A35" w14:textId="77777777" w:rsidR="00F37290" w:rsidRDefault="00383C98">
      <w:pPr>
        <w:ind w:left="-5" w:right="0"/>
      </w:pPr>
      <w:r>
        <w:rPr>
          <w:b/>
        </w:rPr>
        <w:t>CLP 6349</w:t>
      </w:r>
      <w:r>
        <w:t xml:space="preserve"> Psychopathic Personalities </w:t>
      </w:r>
    </w:p>
    <w:p w14:paraId="617A16AF" w14:textId="77777777" w:rsidR="00F37290" w:rsidRDefault="00383C98">
      <w:pPr>
        <w:ind w:left="-5" w:right="0"/>
      </w:pPr>
      <w:r>
        <w:rPr>
          <w:b/>
        </w:rPr>
        <w:t>PSY 5916</w:t>
      </w:r>
      <w:r>
        <w:t xml:space="preserve"> Behavioral Genetics (approved by CTC in fall 2009) </w:t>
      </w:r>
    </w:p>
    <w:p w14:paraId="23C512D7" w14:textId="77777777" w:rsidR="00F37290" w:rsidRDefault="00383C98">
      <w:pPr>
        <w:spacing w:after="0" w:line="259" w:lineRule="auto"/>
        <w:ind w:left="0" w:right="0" w:firstLine="0"/>
      </w:pPr>
      <w:r>
        <w:rPr>
          <w:sz w:val="22"/>
        </w:rPr>
        <w:t xml:space="preserve"> </w:t>
      </w:r>
    </w:p>
    <w:p w14:paraId="5A707EB9" w14:textId="77777777" w:rsidR="00F37290" w:rsidRDefault="00383C98">
      <w:pPr>
        <w:spacing w:after="7" w:line="249" w:lineRule="auto"/>
        <w:ind w:right="0"/>
      </w:pPr>
      <w:r>
        <w:rPr>
          <w:sz w:val="20"/>
          <w:vertAlign w:val="superscript"/>
        </w:rPr>
        <w:t xml:space="preserve">1 </w:t>
      </w:r>
      <w:r>
        <w:rPr>
          <w:sz w:val="20"/>
        </w:rPr>
        <w:t xml:space="preserve">Beginning in Fall 2011, the psychopathology (CLP 6169 and CLP 5475) and assessment (PSY 5325) courses will include coverage of human development across the lifespan. Therefore, DEP 5165 is an elective course for students entering the program in fall 2011. Students who entered the program prior to 2011 must take DEP 5165 to meet the APA breadth requirement. </w:t>
      </w:r>
    </w:p>
    <w:p w14:paraId="28BA5706" w14:textId="77777777" w:rsidR="00F37290" w:rsidRDefault="00383C98">
      <w:pPr>
        <w:spacing w:after="20" w:line="259" w:lineRule="auto"/>
        <w:ind w:left="0" w:right="0" w:firstLine="0"/>
      </w:pPr>
      <w:r>
        <w:rPr>
          <w:sz w:val="20"/>
        </w:rPr>
        <w:t xml:space="preserve"> </w:t>
      </w:r>
    </w:p>
    <w:p w14:paraId="0FA95687" w14:textId="77777777" w:rsidR="00F37290" w:rsidRDefault="00383C98">
      <w:pPr>
        <w:pStyle w:val="Heading1"/>
        <w:ind w:left="12" w:right="1"/>
      </w:pPr>
      <w:r>
        <w:t xml:space="preserve">Waivers for Required Courses </w:t>
      </w:r>
    </w:p>
    <w:p w14:paraId="6E69283F" w14:textId="77777777" w:rsidR="00F37290" w:rsidRDefault="00383C98">
      <w:pPr>
        <w:spacing w:after="0" w:line="259" w:lineRule="auto"/>
        <w:ind w:left="0" w:right="0" w:firstLine="0"/>
      </w:pPr>
      <w:r>
        <w:t xml:space="preserve"> </w:t>
      </w:r>
    </w:p>
    <w:p w14:paraId="5339E35C" w14:textId="77777777" w:rsidR="00F37290" w:rsidRDefault="00383C98">
      <w:pPr>
        <w:ind w:left="-5" w:right="0"/>
      </w:pPr>
      <w:r>
        <w:t xml:space="preserve">Some students enter the program with some graduate course work, and they might be able to get a waiver for a required course. This is unusual, and </w:t>
      </w:r>
      <w:proofErr w:type="gramStart"/>
      <w:r>
        <w:t>the large majority of</w:t>
      </w:r>
      <w:proofErr w:type="gramEnd"/>
      <w:r>
        <w:t xml:space="preserve"> students will take all required courses in the curriculum. If a student believes they have taken a substantively similar course to one that is required in the curriculum, then they should discuss this with their major professor and, if appropriate, pursue a waiver. The course waiver memo can be found on the Current Student Resources page of the Psychology department website (under the Graduate tab) </w:t>
      </w:r>
    </w:p>
    <w:p w14:paraId="6ED41E9B" w14:textId="77777777" w:rsidR="00F37290" w:rsidRDefault="00383C98">
      <w:pPr>
        <w:spacing w:after="0" w:line="259" w:lineRule="auto"/>
        <w:ind w:left="0" w:right="0" w:firstLine="0"/>
      </w:pPr>
      <w:r>
        <w:t xml:space="preserve"> </w:t>
      </w:r>
    </w:p>
    <w:p w14:paraId="5AA70682" w14:textId="77777777" w:rsidR="00F37290" w:rsidRDefault="00383C98">
      <w:pPr>
        <w:pStyle w:val="Heading1"/>
        <w:ind w:left="12" w:right="0"/>
      </w:pPr>
      <w:r>
        <w:t xml:space="preserve">Pre-doctoral Internship </w:t>
      </w:r>
    </w:p>
    <w:p w14:paraId="54B1A023" w14:textId="77777777" w:rsidR="00F37290" w:rsidRDefault="00383C98">
      <w:pPr>
        <w:spacing w:after="0" w:line="259" w:lineRule="auto"/>
        <w:ind w:left="0" w:right="0" w:firstLine="0"/>
      </w:pPr>
      <w:r>
        <w:t xml:space="preserve"> </w:t>
      </w:r>
    </w:p>
    <w:p w14:paraId="3D5942AB" w14:textId="77777777" w:rsidR="00F37290" w:rsidRDefault="00383C98">
      <w:pPr>
        <w:ind w:left="-5" w:right="0"/>
      </w:pPr>
      <w:r>
        <w:t xml:space="preserve">Students are required to complete a 2,000-hour APA-accredited or CPA-accredited pre-doctoral internship. The </w:t>
      </w:r>
      <w:r>
        <w:t xml:space="preserve">student’s committee as well as university guidelines on enrollment dictate whether a student should sign up for </w:t>
      </w:r>
      <w:r>
        <w:t xml:space="preserve">internship hours (under PSY 6948 </w:t>
      </w:r>
      <w:r>
        <w:t>–</w:t>
      </w:r>
      <w:r>
        <w:t xml:space="preserve"> Psychological Internship). No student can be </w:t>
      </w:r>
      <w:proofErr w:type="gramStart"/>
      <w:r>
        <w:t>cleared</w:t>
      </w:r>
      <w:proofErr w:type="gramEnd"/>
      <w:r>
        <w:t xml:space="preserve"> to receive the Ph.D. degree in Clinical Psychology until after the internship facility has certified to the Director of Clinical Training that the student has satisfactorily completed the internship. (Updated March 2013 to include CPA-accredited internships as APA and CPA have a mutual agreement on the equivale</w:t>
      </w:r>
      <w:r>
        <w:t xml:space="preserve">nce of their standards.) </w:t>
      </w:r>
    </w:p>
    <w:p w14:paraId="245F7FCD" w14:textId="77777777" w:rsidR="00F37290" w:rsidRDefault="00383C98">
      <w:pPr>
        <w:spacing w:after="0" w:line="259" w:lineRule="auto"/>
        <w:ind w:left="0" w:right="0" w:firstLine="0"/>
      </w:pPr>
      <w:r>
        <w:t xml:space="preserve"> </w:t>
      </w:r>
    </w:p>
    <w:p w14:paraId="7EB6A19A" w14:textId="77777777" w:rsidR="00F37290" w:rsidRDefault="00F37290">
      <w:pPr>
        <w:sectPr w:rsidR="00F37290">
          <w:footerReference w:type="even" r:id="rId11"/>
          <w:footerReference w:type="default" r:id="rId12"/>
          <w:footerReference w:type="first" r:id="rId13"/>
          <w:pgSz w:w="12240" w:h="15840"/>
          <w:pgMar w:top="1066" w:right="726" w:bottom="1299" w:left="721" w:header="720" w:footer="720" w:gutter="0"/>
          <w:cols w:space="720"/>
        </w:sectPr>
      </w:pPr>
    </w:p>
    <w:p w14:paraId="3F6291BF" w14:textId="77777777" w:rsidR="00F37290" w:rsidRDefault="00383C98">
      <w:pPr>
        <w:pStyle w:val="Heading1"/>
        <w:ind w:left="12" w:right="8"/>
      </w:pPr>
      <w:r>
        <w:t xml:space="preserve">OTHER POLICIES GOVERNING THE CLINICAL PROGRAM </w:t>
      </w:r>
    </w:p>
    <w:p w14:paraId="437E2F84" w14:textId="77777777" w:rsidR="00F37290" w:rsidRDefault="00383C98">
      <w:pPr>
        <w:spacing w:after="0" w:line="259" w:lineRule="auto"/>
        <w:ind w:left="64" w:right="0" w:firstLine="0"/>
        <w:jc w:val="center"/>
      </w:pPr>
      <w:r>
        <w:rPr>
          <w:b/>
        </w:rPr>
        <w:t xml:space="preserve"> </w:t>
      </w:r>
    </w:p>
    <w:p w14:paraId="5AF1C0B4" w14:textId="77777777" w:rsidR="00F37290" w:rsidRDefault="00383C98">
      <w:pPr>
        <w:ind w:left="-5" w:right="0"/>
      </w:pPr>
      <w:r>
        <w:t xml:space="preserve">In addition to </w:t>
      </w:r>
      <w:proofErr w:type="gramStart"/>
      <w:r>
        <w:t>required coursework</w:t>
      </w:r>
      <w:proofErr w:type="gramEnd"/>
      <w:r>
        <w:t>, the Clinical Training Committee has from time to time adopted other policies pertinent to program requirements. The following collection of relevant policies has been extracted from previous clinical guidelines, minutes of clinical faculty meetings, and archival records of past clinical meetings and passed on to the present DCT by their predecessors. They are roughly organized according to the stage of the student's academic career to which they apply.</w:t>
      </w:r>
      <w:r>
        <w:rPr>
          <w:b/>
        </w:rPr>
        <w:t xml:space="preserve"> </w:t>
      </w:r>
    </w:p>
    <w:p w14:paraId="077AACDC" w14:textId="77777777" w:rsidR="00F37290" w:rsidRDefault="00383C98">
      <w:pPr>
        <w:spacing w:after="0" w:line="259" w:lineRule="auto"/>
        <w:ind w:left="0" w:right="0" w:firstLine="0"/>
      </w:pPr>
      <w:r>
        <w:t xml:space="preserve"> </w:t>
      </w:r>
    </w:p>
    <w:p w14:paraId="084623E1" w14:textId="77777777" w:rsidR="00F37290" w:rsidRDefault="00383C98">
      <w:pPr>
        <w:numPr>
          <w:ilvl w:val="0"/>
          <w:numId w:val="3"/>
        </w:numPr>
        <w:ind w:right="0" w:hanging="360"/>
      </w:pPr>
      <w:r>
        <w:rPr>
          <w:b/>
          <w:u w:val="single" w:color="000000"/>
        </w:rPr>
        <w:t>Apprenticeships.</w:t>
      </w:r>
      <w:r>
        <w:t xml:space="preserve"> Requirement omitted in August 2010. (Originally from fall 1983 through fall 1986 compilations.) </w:t>
      </w:r>
    </w:p>
    <w:p w14:paraId="05DB2BCF" w14:textId="77777777" w:rsidR="00F37290" w:rsidRDefault="00383C98">
      <w:pPr>
        <w:spacing w:after="0" w:line="259" w:lineRule="auto"/>
        <w:ind w:left="720" w:right="0" w:firstLine="0"/>
      </w:pPr>
      <w:r>
        <w:t xml:space="preserve"> </w:t>
      </w:r>
    </w:p>
    <w:p w14:paraId="442C5919" w14:textId="77777777" w:rsidR="00F37290" w:rsidRDefault="00383C98">
      <w:pPr>
        <w:numPr>
          <w:ilvl w:val="0"/>
          <w:numId w:val="3"/>
        </w:numPr>
        <w:spacing w:after="5" w:line="237" w:lineRule="auto"/>
        <w:ind w:right="0" w:hanging="360"/>
      </w:pPr>
      <w:r>
        <w:rPr>
          <w:b/>
          <w:u w:val="single" w:color="000000"/>
        </w:rPr>
        <w:t>Criterion for passing required courses.</w:t>
      </w:r>
      <w:r>
        <w:t xml:space="preserve"> All academic courses required by the program must be passed by a grade of B- or better. The overall GPA in these courses must be B or better. (Passed March 3, 1987). </w:t>
      </w:r>
    </w:p>
    <w:p w14:paraId="7462F70F" w14:textId="77777777" w:rsidR="00F37290" w:rsidRDefault="00383C98">
      <w:pPr>
        <w:spacing w:after="0" w:line="259" w:lineRule="auto"/>
        <w:ind w:left="720" w:right="0" w:firstLine="0"/>
      </w:pPr>
      <w:r>
        <w:t xml:space="preserve"> </w:t>
      </w:r>
    </w:p>
    <w:p w14:paraId="13ACF8A2" w14:textId="77777777" w:rsidR="00F37290" w:rsidRDefault="00383C98">
      <w:pPr>
        <w:numPr>
          <w:ilvl w:val="0"/>
          <w:numId w:val="3"/>
        </w:numPr>
        <w:spacing w:after="0" w:line="259" w:lineRule="auto"/>
        <w:ind w:right="0" w:hanging="360"/>
      </w:pPr>
      <w:r>
        <w:rPr>
          <w:b/>
          <w:u w:val="single" w:color="000000"/>
        </w:rPr>
        <w:t>Failure in courses.</w:t>
      </w:r>
      <w:r>
        <w:rPr>
          <w:b/>
        </w:rPr>
        <w:t xml:space="preserve"> </w:t>
      </w:r>
    </w:p>
    <w:p w14:paraId="6DCB0DD4" w14:textId="77777777" w:rsidR="00F37290" w:rsidRDefault="00383C98">
      <w:pPr>
        <w:numPr>
          <w:ilvl w:val="1"/>
          <w:numId w:val="3"/>
        </w:numPr>
        <w:ind w:right="0" w:hanging="361"/>
      </w:pPr>
      <w:r>
        <w:rPr>
          <w:b/>
          <w:u w:val="single" w:color="000000"/>
        </w:rPr>
        <w:t>Retaking required courses.</w:t>
      </w:r>
      <w:r>
        <w:t xml:space="preserve"> A student failing to meet the requirement of B- </w:t>
      </w:r>
      <w:r>
        <w:t xml:space="preserve">or better in a required graded course must retake the course (or, at the option of the instructor, the part of the course that was failed) the next time the course is offered. Students will be allowed to retake each graded course only once, and no more than two failed graduate graded courses can be retaken. If the student fails a second time to achieve a B- or better, the student may file an appeal requesting that they be allowed to stay in the program. The Clinical faculty </w:t>
      </w:r>
      <w:proofErr w:type="gramStart"/>
      <w:r>
        <w:t>as a whole will</w:t>
      </w:r>
      <w:proofErr w:type="gramEnd"/>
      <w:r>
        <w:t xml:space="preserve"> consider that app</w:t>
      </w:r>
      <w:r>
        <w:t>eal. (Passed March 31, 1987; modified August 2010).</w:t>
      </w:r>
      <w:r>
        <w:rPr>
          <w:b/>
        </w:rPr>
        <w:t xml:space="preserve"> </w:t>
      </w:r>
    </w:p>
    <w:p w14:paraId="21DE79F3" w14:textId="77777777" w:rsidR="00F37290" w:rsidRDefault="00383C98">
      <w:pPr>
        <w:numPr>
          <w:ilvl w:val="1"/>
          <w:numId w:val="3"/>
        </w:numPr>
        <w:ind w:right="0" w:hanging="361"/>
      </w:pPr>
      <w:r>
        <w:rPr>
          <w:b/>
          <w:u w:val="single" w:color="000000"/>
        </w:rPr>
        <w:t>Failing grades.</w:t>
      </w:r>
      <w:r>
        <w:t xml:space="preserve"> If a grade lower than "B-" is given in a required clinical course, instructors are asked to submit a memo to the student's file to provide more precise information on the nature of the individual's poor performance. (Approved 3/30/99).</w:t>
      </w:r>
      <w:r>
        <w:rPr>
          <w:b/>
        </w:rPr>
        <w:t xml:space="preserve"> </w:t>
      </w:r>
    </w:p>
    <w:p w14:paraId="6EF92389" w14:textId="77777777" w:rsidR="00F37290" w:rsidRDefault="00383C98">
      <w:pPr>
        <w:spacing w:after="0" w:line="259" w:lineRule="auto"/>
        <w:ind w:left="0" w:right="0" w:firstLine="0"/>
      </w:pPr>
      <w:r>
        <w:t xml:space="preserve"> </w:t>
      </w:r>
    </w:p>
    <w:p w14:paraId="66D52AD0" w14:textId="77777777" w:rsidR="00F37290" w:rsidRDefault="00383C98">
      <w:pPr>
        <w:ind w:left="-5" w:right="0"/>
      </w:pPr>
      <w:r>
        <w:rPr>
          <w:b/>
          <w:u w:val="single" w:color="000000"/>
        </w:rPr>
        <w:t>Important Note about Master's and Dissertation research.</w:t>
      </w:r>
      <w:r>
        <w:t xml:space="preserve"> The Graduate School will not clear a student for graduation without evidence of active IRB approval for the thesis or dissertation project. The approved IRB project must contain the student's name as an investigator. As such, students should plan to obtain IRB approval for any data-based project including archival data projects. (Added 1/1/13). </w:t>
      </w:r>
    </w:p>
    <w:p w14:paraId="1AD86B12" w14:textId="77777777" w:rsidR="00F37290" w:rsidRDefault="00383C98">
      <w:pPr>
        <w:spacing w:after="0" w:line="259" w:lineRule="auto"/>
        <w:ind w:left="0" w:right="0" w:firstLine="0"/>
      </w:pPr>
      <w:r>
        <w:t xml:space="preserve"> </w:t>
      </w:r>
    </w:p>
    <w:p w14:paraId="7B904E87" w14:textId="77777777" w:rsidR="00F37290" w:rsidRDefault="00383C98">
      <w:pPr>
        <w:numPr>
          <w:ilvl w:val="0"/>
          <w:numId w:val="3"/>
        </w:numPr>
        <w:ind w:right="0" w:hanging="360"/>
      </w:pPr>
      <w:r>
        <w:rPr>
          <w:b/>
          <w:u w:val="single" w:color="000000"/>
        </w:rPr>
        <w:t>Completion of a data-based master’s thesis.</w:t>
      </w:r>
      <w:r>
        <w:t xml:space="preserve"> </w:t>
      </w:r>
      <w:r>
        <w:t xml:space="preserve">The intended goal of the master’s thesis is to provide </w:t>
      </w:r>
      <w:r>
        <w:t xml:space="preserve">students with a set of experiences that will enhance their ability to produce high quality research </w:t>
      </w:r>
      <w:r>
        <w:t>independently. That is, in the process of completing a master’s thesis, students obtain guidance and</w:t>
      </w:r>
      <w:r>
        <w:t xml:space="preserve"> experience in summarizing existing scientific knowledge, generating questions of interest to the research community, designing research that can address those questions, </w:t>
      </w:r>
      <w:proofErr w:type="gramStart"/>
      <w:r>
        <w:t>conducting</w:t>
      </w:r>
      <w:proofErr w:type="gramEnd"/>
      <w:r>
        <w:t xml:space="preserve"> the research, and summarizing the resultant findings in the context of exi</w:t>
      </w:r>
      <w:r>
        <w:t xml:space="preserve">sting scientific knowledge. Therefore, although the Departmental Guidelines (Section II C 2. - 3.) are quite flexible where the requirement of an </w:t>
      </w:r>
      <w:r>
        <w:t>empirical master’s thesis and awarding of a master’s degree are con</w:t>
      </w:r>
      <w:r>
        <w:t xml:space="preserve">cerned, the Clinical program has </w:t>
      </w:r>
      <w:r>
        <w:t xml:space="preserve">adopted the following requirements. All students seeking a master’s degree within the Clinical program </w:t>
      </w:r>
      <w:r>
        <w:t>must complete a data-</w:t>
      </w:r>
      <w:r>
        <w:t>based master’s thesis and must follow the formal process of:</w:t>
      </w:r>
      <w:r>
        <w:t xml:space="preserve"> </w:t>
      </w:r>
    </w:p>
    <w:p w14:paraId="6A218BB3" w14:textId="77777777" w:rsidR="00F37290" w:rsidRDefault="00383C98">
      <w:pPr>
        <w:numPr>
          <w:ilvl w:val="1"/>
          <w:numId w:val="3"/>
        </w:numPr>
        <w:spacing w:after="11"/>
        <w:ind w:right="0" w:hanging="361"/>
      </w:pPr>
      <w:r>
        <w:t>Establishing a master’s committee.</w:t>
      </w:r>
      <w:r>
        <w:t xml:space="preserve"> </w:t>
      </w:r>
    </w:p>
    <w:p w14:paraId="23F93935" w14:textId="77777777" w:rsidR="00F37290" w:rsidRDefault="00383C98">
      <w:pPr>
        <w:numPr>
          <w:ilvl w:val="1"/>
          <w:numId w:val="3"/>
        </w:numPr>
        <w:ind w:right="0" w:hanging="361"/>
      </w:pPr>
      <w:r>
        <w:t xml:space="preserve">Preparing a document in which the work to be completed for the thesis is proposed. </w:t>
      </w:r>
    </w:p>
    <w:p w14:paraId="2B145E4D" w14:textId="77777777" w:rsidR="00F37290" w:rsidRDefault="00383C98">
      <w:pPr>
        <w:numPr>
          <w:ilvl w:val="1"/>
          <w:numId w:val="3"/>
        </w:numPr>
        <w:ind w:right="0" w:hanging="361"/>
      </w:pPr>
      <w:r>
        <w:t xml:space="preserve">Completing an oral defense and obtaining committee approval of the proposal. </w:t>
      </w:r>
    </w:p>
    <w:p w14:paraId="477284B7" w14:textId="77777777" w:rsidR="00F37290" w:rsidRDefault="00383C98">
      <w:pPr>
        <w:numPr>
          <w:ilvl w:val="1"/>
          <w:numId w:val="3"/>
        </w:numPr>
        <w:spacing w:after="11"/>
        <w:ind w:right="0" w:hanging="361"/>
      </w:pPr>
      <w:r>
        <w:t>Producing a written document that comprises the master’s thesis.</w:t>
      </w:r>
      <w:r>
        <w:t xml:space="preserve"> </w:t>
      </w:r>
    </w:p>
    <w:p w14:paraId="0F5A4B08" w14:textId="77777777" w:rsidR="00F37290" w:rsidRDefault="00383C98">
      <w:pPr>
        <w:numPr>
          <w:ilvl w:val="1"/>
          <w:numId w:val="3"/>
        </w:numPr>
        <w:ind w:right="0" w:hanging="361"/>
      </w:pPr>
      <w:r>
        <w:t xml:space="preserve">Completing an oral defense of the thesis. </w:t>
      </w:r>
    </w:p>
    <w:p w14:paraId="15FD30A0" w14:textId="77777777" w:rsidR="00F37290" w:rsidRDefault="00383C98">
      <w:pPr>
        <w:spacing w:after="0" w:line="259" w:lineRule="auto"/>
        <w:ind w:left="720" w:right="0" w:firstLine="0"/>
      </w:pPr>
      <w:r>
        <w:t xml:space="preserve"> </w:t>
      </w:r>
    </w:p>
    <w:p w14:paraId="2D3F1EE0" w14:textId="77777777" w:rsidR="00F37290" w:rsidRDefault="00383C98">
      <w:pPr>
        <w:spacing w:after="2" w:line="259" w:lineRule="auto"/>
        <w:ind w:right="38"/>
        <w:jc w:val="right"/>
      </w:pPr>
      <w:r>
        <w:t xml:space="preserve">The written proposal and thesis should be modeled on publication quality research reports. Although the </w:t>
      </w:r>
    </w:p>
    <w:p w14:paraId="69904C6B" w14:textId="77777777" w:rsidR="00F37290" w:rsidRDefault="00383C98">
      <w:pPr>
        <w:ind w:left="730" w:right="0"/>
      </w:pPr>
      <w:r>
        <w:t xml:space="preserve">student should review and obtain mastery of a large body of literature in preparation of the proposal and thesis, a written summary of this entire body of background knowledge is neither necessary nor desired in publication quality written products. Therefore, </w:t>
      </w:r>
      <w:r>
        <w:rPr>
          <w:b/>
        </w:rPr>
        <w:t>the introduction to the proposal and</w:t>
      </w:r>
      <w:r>
        <w:t xml:space="preserve"> </w:t>
      </w:r>
      <w:r>
        <w:rPr>
          <w:b/>
        </w:rPr>
        <w:t xml:space="preserve">thesis should not exceed 10 </w:t>
      </w:r>
      <w:proofErr w:type="gramStart"/>
      <w:r>
        <w:rPr>
          <w:b/>
        </w:rPr>
        <w:t xml:space="preserve">pages, </w:t>
      </w:r>
      <w:r>
        <w:t>but</w:t>
      </w:r>
      <w:proofErr w:type="gramEnd"/>
      <w:r>
        <w:t xml:space="preserve"> should be able to stand on its own in the manner that the introduction to a grant application or journal manuscript provides sufficient information to contextualize and justify the study. One purpose of the oral defense is to allow students to demonstrate their mastery of the broader literature. </w:t>
      </w:r>
    </w:p>
    <w:p w14:paraId="5FD084ED" w14:textId="77777777" w:rsidR="00F37290" w:rsidRDefault="00383C98">
      <w:pPr>
        <w:spacing w:after="0" w:line="259" w:lineRule="auto"/>
        <w:ind w:left="720" w:right="0" w:firstLine="0"/>
      </w:pPr>
      <w:r>
        <w:t xml:space="preserve"> </w:t>
      </w:r>
    </w:p>
    <w:p w14:paraId="5D88730E" w14:textId="77777777" w:rsidR="00F37290" w:rsidRDefault="00383C98">
      <w:pPr>
        <w:ind w:left="730" w:right="0"/>
      </w:pPr>
      <w:r>
        <w:rPr>
          <w:b/>
        </w:rPr>
        <w:t>Steps (a), (b), and (c) above must be completed prior to conducting the proposed study.</w:t>
      </w:r>
      <w:r>
        <w:t xml:space="preserve"> In most cases, this will mean that the oral defense of the proposal must occur prior to data (other than pilot data) being collected. The use of previously collected (archival) data may be proposed (see policy on data collection in #5, below). However, since the committee could decide that the data are insufficient to address the questions(s) posed in the study, the committee review and oral defense of the proposal (in which the committee can evaluate the goals of the study in the context of the available </w:t>
      </w:r>
      <w:r>
        <w:t xml:space="preserve">data) must occur prior to the student investing significant time and effort in data analysis. </w:t>
      </w:r>
    </w:p>
    <w:p w14:paraId="56B2BCB2" w14:textId="77777777" w:rsidR="00F37290" w:rsidRDefault="00383C98">
      <w:pPr>
        <w:spacing w:after="0" w:line="259" w:lineRule="auto"/>
        <w:ind w:left="720" w:right="0" w:firstLine="0"/>
      </w:pPr>
      <w:r>
        <w:t xml:space="preserve"> </w:t>
      </w:r>
    </w:p>
    <w:p w14:paraId="21FDE5FD" w14:textId="77777777" w:rsidR="00F37290" w:rsidRDefault="00383C98">
      <w:pPr>
        <w:ind w:left="730" w:right="0"/>
      </w:pPr>
      <w:r>
        <w:t xml:space="preserve">Students who enter the clinical program having already been awarded a master’s degree from another </w:t>
      </w:r>
      <w:r>
        <w:t xml:space="preserve">institution can petition the CTC to waive the FSU Clinical program requirement of a master's thesis. </w:t>
      </w:r>
      <w:proofErr w:type="gramStart"/>
      <w:r>
        <w:t>The CTC's</w:t>
      </w:r>
      <w:proofErr w:type="gramEnd"/>
      <w:r>
        <w:t xml:space="preserve"> decision will be based on an evaluation of the thesis conducted at the other institution and whether it is comparable to those conducted at FSU. </w:t>
      </w:r>
    </w:p>
    <w:p w14:paraId="246CCEEA" w14:textId="77777777" w:rsidR="00F37290" w:rsidRDefault="00383C98">
      <w:pPr>
        <w:spacing w:after="0" w:line="259" w:lineRule="auto"/>
        <w:ind w:left="720" w:right="0" w:firstLine="0"/>
      </w:pPr>
      <w:r>
        <w:t xml:space="preserve"> </w:t>
      </w:r>
    </w:p>
    <w:p w14:paraId="7D4A9CBA" w14:textId="77777777" w:rsidR="00F37290" w:rsidRDefault="00383C98">
      <w:pPr>
        <w:spacing w:after="28" w:line="249" w:lineRule="auto"/>
        <w:ind w:left="1866" w:right="335"/>
      </w:pPr>
      <w:r>
        <w:rPr>
          <w:i/>
          <w:sz w:val="20"/>
        </w:rPr>
        <w:t>Note:</w:t>
      </w:r>
      <w:r>
        <w:rPr>
          <w:sz w:val="20"/>
        </w:rPr>
        <w:t xml:space="preserve"> This section of the requirements for the master's thesis was revised and approved 11/18/03. </w:t>
      </w:r>
    </w:p>
    <w:p w14:paraId="326B94D7" w14:textId="77777777" w:rsidR="00F37290" w:rsidRDefault="00383C98">
      <w:pPr>
        <w:spacing w:after="0" w:line="259" w:lineRule="auto"/>
        <w:ind w:left="0" w:right="0" w:firstLine="0"/>
      </w:pPr>
      <w:r>
        <w:t xml:space="preserve"> </w:t>
      </w:r>
    </w:p>
    <w:p w14:paraId="6439CCF4" w14:textId="77777777" w:rsidR="00F37290" w:rsidRDefault="00383C98">
      <w:pPr>
        <w:numPr>
          <w:ilvl w:val="0"/>
          <w:numId w:val="4"/>
        </w:numPr>
        <w:ind w:right="0" w:hanging="360"/>
      </w:pPr>
      <w:r>
        <w:rPr>
          <w:b/>
          <w:u w:val="single" w:color="000000"/>
        </w:rPr>
        <w:t>Data collection.</w:t>
      </w:r>
      <w:r>
        <w:rPr>
          <w:b/>
        </w:rPr>
        <w:t xml:space="preserve"> </w:t>
      </w:r>
      <w:r>
        <w:t xml:space="preserve">Except with approval from all committee members, no data collected before defense of a thesis or dissertation prospectus may be used in that project. (Pilot testing is, of course, permitted and encouraged.) This restriction is somewhat flexible for master's </w:t>
      </w:r>
      <w:proofErr w:type="gramStart"/>
      <w:r>
        <w:t>theses, but</w:t>
      </w:r>
      <w:proofErr w:type="gramEnd"/>
      <w:r>
        <w:t xml:space="preserve"> should be rigidly employed for dissertations. (From Fall, 1983, compilation). </w:t>
      </w:r>
    </w:p>
    <w:p w14:paraId="1878861C" w14:textId="77777777" w:rsidR="00F37290" w:rsidRDefault="00383C98">
      <w:pPr>
        <w:spacing w:after="0" w:line="259" w:lineRule="auto"/>
        <w:ind w:left="720" w:right="0" w:firstLine="0"/>
      </w:pPr>
      <w:r>
        <w:t xml:space="preserve"> </w:t>
      </w:r>
    </w:p>
    <w:p w14:paraId="62BD8F00" w14:textId="77777777" w:rsidR="00F37290" w:rsidRDefault="00383C98">
      <w:pPr>
        <w:numPr>
          <w:ilvl w:val="0"/>
          <w:numId w:val="4"/>
        </w:numPr>
        <w:ind w:right="0" w:hanging="360"/>
      </w:pPr>
      <w:r>
        <w:rPr>
          <w:b/>
          <w:u w:val="single" w:color="000000"/>
        </w:rPr>
        <w:t xml:space="preserve">Completion of the </w:t>
      </w:r>
      <w:proofErr w:type="gramStart"/>
      <w:r>
        <w:rPr>
          <w:b/>
          <w:u w:val="single" w:color="000000"/>
        </w:rPr>
        <w:t>Master's</w:t>
      </w:r>
      <w:proofErr w:type="gramEnd"/>
      <w:r>
        <w:rPr>
          <w:b/>
          <w:u w:val="single" w:color="000000"/>
        </w:rPr>
        <w:t xml:space="preserve"> degree by the end of the third year. </w:t>
      </w:r>
      <w:r>
        <w:t xml:space="preserve">Any student who has not successfully defended a </w:t>
      </w:r>
      <w:proofErr w:type="gramStart"/>
      <w:r>
        <w:t>Master's</w:t>
      </w:r>
      <w:proofErr w:type="gramEnd"/>
      <w:r>
        <w:t xml:space="preserve"> thesis by the end of the spring semester of the third year is expected to devote full attention to completion of the thesis until it is successfully defended. The </w:t>
      </w:r>
      <w:proofErr w:type="gramStart"/>
      <w:r>
        <w:t>student</w:t>
      </w:r>
      <w:proofErr w:type="gramEnd"/>
      <w:r>
        <w:t xml:space="preserve"> should not enroll in practica or substantive courses, unless such courses further the thesis research and are approved by the student's </w:t>
      </w:r>
      <w:proofErr w:type="gramStart"/>
      <w:r>
        <w:t>Master's</w:t>
      </w:r>
      <w:proofErr w:type="gramEnd"/>
      <w:r>
        <w:t xml:space="preserve"> committee. (</w:t>
      </w:r>
      <w:proofErr w:type="gramStart"/>
      <w:r>
        <w:t>September,</w:t>
      </w:r>
      <w:proofErr w:type="gramEnd"/>
      <w:r>
        <w:t xml:space="preserve"> 1984 policy statement, revised September, 1988; amended fall 2010 to m</w:t>
      </w:r>
      <w:r>
        <w:t xml:space="preserve">ake the timeline consistent with the Departmental Guidelines.) </w:t>
      </w:r>
    </w:p>
    <w:p w14:paraId="1D23E0FF" w14:textId="77777777" w:rsidR="00F37290" w:rsidRDefault="00383C98">
      <w:pPr>
        <w:spacing w:after="0" w:line="259" w:lineRule="auto"/>
        <w:ind w:left="720" w:right="0" w:firstLine="0"/>
      </w:pPr>
      <w:r>
        <w:t xml:space="preserve"> </w:t>
      </w:r>
    </w:p>
    <w:p w14:paraId="047B62FE" w14:textId="77777777" w:rsidR="00F37290" w:rsidRDefault="00383C98">
      <w:pPr>
        <w:spacing w:after="28" w:line="249" w:lineRule="auto"/>
        <w:ind w:left="1241" w:right="335"/>
      </w:pPr>
      <w:r>
        <w:rPr>
          <w:sz w:val="20"/>
        </w:rPr>
        <w:t xml:space="preserve">Note: This policy supplements the financial support provisions in the Departmental Guidelines (Section IV-B-2). </w:t>
      </w:r>
    </w:p>
    <w:p w14:paraId="0C916146" w14:textId="77777777" w:rsidR="00F37290" w:rsidRDefault="00383C98">
      <w:pPr>
        <w:spacing w:after="0" w:line="259" w:lineRule="auto"/>
        <w:ind w:left="0" w:right="0" w:firstLine="0"/>
      </w:pPr>
      <w:r>
        <w:t xml:space="preserve"> </w:t>
      </w:r>
    </w:p>
    <w:p w14:paraId="404D7A58" w14:textId="77777777" w:rsidR="00F37290" w:rsidRDefault="00383C98">
      <w:pPr>
        <w:numPr>
          <w:ilvl w:val="0"/>
          <w:numId w:val="4"/>
        </w:numPr>
        <w:ind w:right="0" w:hanging="360"/>
      </w:pPr>
      <w:r>
        <w:rPr>
          <w:b/>
          <w:u w:val="single" w:color="000000"/>
        </w:rPr>
        <w:t>Independent project.</w:t>
      </w:r>
      <w:r>
        <w:t xml:space="preserve"> As part of the preliminary doctoral examination process, all students must complete an acceptable independent project. This project may take a variety of forms including but limited </w:t>
      </w:r>
      <w:proofErr w:type="gramStart"/>
      <w:r>
        <w:t>to:</w:t>
      </w:r>
      <w:proofErr w:type="gramEnd"/>
      <w:r>
        <w:t xml:space="preserve"> 1) an empirical study; or 2) a review of a research area. The nature of the project is to be decided by the student in conjunction with their advisor. The project must be based on work done while a graduate student in this program. It may involve collaboration with faculty and </w:t>
      </w:r>
      <w:proofErr w:type="gramStart"/>
      <w:r>
        <w:t>peers,</w:t>
      </w:r>
      <w:proofErr w:type="gramEnd"/>
      <w:r>
        <w:t xml:space="preserve"> however, the student must be the princip</w:t>
      </w:r>
      <w:r>
        <w:t xml:space="preserve">al author of the written product. The project must be </w:t>
      </w:r>
      <w:proofErr w:type="gramStart"/>
      <w:r>
        <w:t>separate</w:t>
      </w:r>
      <w:proofErr w:type="gramEnd"/>
      <w:r>
        <w:t xml:space="preserve"> from the </w:t>
      </w:r>
      <w:r>
        <w:t xml:space="preserve">student’s thesis (e.g., it cannot be the publication version of student’s thesis) or dissertation prospectus. </w:t>
      </w:r>
      <w:r>
        <w:t>Regardless of the type of project selected by the student, the written product must be of the length and format appropriate for submission to a peer-reviewed professional journal. If the independent project is unpublished, then it must be submitted to a professional journal for peer review. The independent pr</w:t>
      </w:r>
      <w:r>
        <w:t>oject will be review</w:t>
      </w:r>
      <w:r>
        <w:t>ed and approved by the student’s qualifying examination committee.</w:t>
      </w:r>
      <w:r>
        <w:t xml:space="preserve"> </w:t>
      </w:r>
    </w:p>
    <w:p w14:paraId="775B597B" w14:textId="77777777" w:rsidR="00F37290" w:rsidRDefault="00383C98">
      <w:pPr>
        <w:spacing w:after="0" w:line="259" w:lineRule="auto"/>
        <w:ind w:left="0" w:right="0" w:firstLine="0"/>
      </w:pPr>
      <w:r>
        <w:t xml:space="preserve"> </w:t>
      </w:r>
    </w:p>
    <w:p w14:paraId="0684C9E2" w14:textId="77777777" w:rsidR="00F37290" w:rsidRDefault="00383C98">
      <w:pPr>
        <w:spacing w:after="30" w:line="249" w:lineRule="auto"/>
        <w:ind w:right="13"/>
        <w:jc w:val="center"/>
      </w:pPr>
      <w:r>
        <w:rPr>
          <w:sz w:val="20"/>
        </w:rPr>
        <w:t xml:space="preserve">Note: This section was adopted in </w:t>
      </w:r>
      <w:proofErr w:type="gramStart"/>
      <w:r>
        <w:rPr>
          <w:sz w:val="20"/>
        </w:rPr>
        <w:t>Spring,</w:t>
      </w:r>
      <w:proofErr w:type="gramEnd"/>
      <w:r>
        <w:rPr>
          <w:sz w:val="20"/>
        </w:rPr>
        <w:t xml:space="preserve"> 1998 and modified in Spring, 2010, Spring, 2020, and Spring, 2022. </w:t>
      </w:r>
    </w:p>
    <w:p w14:paraId="2F41A2DE" w14:textId="77777777" w:rsidR="00F37290" w:rsidRDefault="00383C98">
      <w:pPr>
        <w:spacing w:after="0" w:line="259" w:lineRule="auto"/>
        <w:ind w:left="0" w:right="0" w:firstLine="0"/>
      </w:pPr>
      <w:r>
        <w:t xml:space="preserve"> </w:t>
      </w:r>
    </w:p>
    <w:p w14:paraId="0411E83B" w14:textId="77777777" w:rsidR="00F37290" w:rsidRDefault="00383C98">
      <w:pPr>
        <w:numPr>
          <w:ilvl w:val="0"/>
          <w:numId w:val="4"/>
        </w:numPr>
        <w:ind w:right="0" w:hanging="360"/>
      </w:pPr>
      <w:r>
        <w:rPr>
          <w:b/>
          <w:u w:val="single" w:color="000000"/>
        </w:rPr>
        <w:t>Clinical Practicum.</w:t>
      </w:r>
      <w:r>
        <w:t xml:space="preserve"> All clinical students are required to complete a two-year practicum in the </w:t>
      </w:r>
    </w:p>
    <w:p w14:paraId="3E06E125" w14:textId="77777777" w:rsidR="00F37290" w:rsidRDefault="00383C98">
      <w:pPr>
        <w:ind w:left="730" w:right="0"/>
      </w:pPr>
      <w:r>
        <w:t xml:space="preserve">Psychology Clinic during the second and third year in the program. Students are required to complete a minimum of 550 hours of supervised practicum experience in the Psychology Clinic. As part of this practicum, students are required to enroll in a course on clinic orientation, which occurs during the 12week summer session preceding the start of the practicum. </w:t>
      </w:r>
    </w:p>
    <w:p w14:paraId="28F82DBF" w14:textId="77777777" w:rsidR="00F37290" w:rsidRDefault="00383C98">
      <w:pPr>
        <w:spacing w:after="0" w:line="259" w:lineRule="auto"/>
        <w:ind w:left="720" w:right="0" w:firstLine="0"/>
      </w:pPr>
      <w:r>
        <w:t xml:space="preserve"> </w:t>
      </w:r>
    </w:p>
    <w:p w14:paraId="53FFC20A" w14:textId="77777777" w:rsidR="00F37290" w:rsidRDefault="00383C98">
      <w:pPr>
        <w:numPr>
          <w:ilvl w:val="0"/>
          <w:numId w:val="4"/>
        </w:numPr>
        <w:ind w:right="0" w:hanging="360"/>
      </w:pPr>
      <w:r>
        <w:rPr>
          <w:b/>
          <w:u w:val="single" w:color="000000"/>
        </w:rPr>
        <w:t>Practicum log.</w:t>
      </w:r>
      <w:r>
        <w:t xml:space="preserve"> (Practicum summary omitted as a requirement August 2010 as hours at the Psychology Clinic are tracked electronically.) </w:t>
      </w:r>
    </w:p>
    <w:p w14:paraId="15C3E8AE" w14:textId="77777777" w:rsidR="00F37290" w:rsidRDefault="00383C98">
      <w:pPr>
        <w:spacing w:after="0" w:line="259" w:lineRule="auto"/>
        <w:ind w:left="720" w:right="0" w:firstLine="0"/>
      </w:pPr>
      <w:r>
        <w:t xml:space="preserve"> </w:t>
      </w:r>
    </w:p>
    <w:p w14:paraId="17C21608" w14:textId="77777777" w:rsidR="00F37290" w:rsidRDefault="00383C98">
      <w:pPr>
        <w:numPr>
          <w:ilvl w:val="0"/>
          <w:numId w:val="4"/>
        </w:numPr>
        <w:ind w:right="0" w:hanging="360"/>
      </w:pPr>
      <w:r>
        <w:rPr>
          <w:b/>
          <w:u w:val="single" w:color="000000"/>
        </w:rPr>
        <w:t>Preliminary Doctoral Exam for the Clinical Area</w:t>
      </w:r>
      <w:r>
        <w:t xml:space="preserve"> (revision approved 8/2008; updated 8/2010, 01/2012, 04/2017, 04/2020, and 11/2023). All students must pass a qualifying exam to advance to doctoral candidacy. Students are eligible to take the preliminary doctoral exam after defense of their </w:t>
      </w:r>
      <w:r>
        <w:t xml:space="preserve">master’s thesis, completion of coursework for a master’s degree, completion of one year at the </w:t>
      </w:r>
      <w:r>
        <w:t>Psychology Clinic, and completion of the independent project (which must be submitted as part of the qualifying binder as outlined below). Students who enter the graduate pro</w:t>
      </w:r>
      <w:r>
        <w:t xml:space="preserve">gram in Clinical Psychology </w:t>
      </w:r>
      <w:r>
        <w:t xml:space="preserve">without an approved master’s thesis must submit the qualifying exam by the end of the first week of the </w:t>
      </w:r>
      <w:r>
        <w:t xml:space="preserve">fall semester of the 6th year in the program. Students who enter the graduate </w:t>
      </w:r>
      <w:r>
        <w:t xml:space="preserve">program with a master’s </w:t>
      </w:r>
      <w:r>
        <w:t>thesis that is approved by our faculty must successfully submit the qualifying exam by the end of the first week of the fall semester of the 4th year in the program. It is expected, and strongly recommended, that students take the qualifying exam at least one year prior to thes</w:t>
      </w:r>
      <w:r>
        <w:t>e deadlines. Extensions of the deadline for completing the qualifying exam will occur only in unusual and compelling circumstances. Requests for extensions will be reviewed by the entire clinical faculty. Students must provide justification for the request and propose a timeline for completion of their graduate studies. Requests for extensions must be approved by a two-</w:t>
      </w:r>
      <w:proofErr w:type="gramStart"/>
      <w:r>
        <w:t>thirds</w:t>
      </w:r>
      <w:proofErr w:type="gramEnd"/>
      <w:r>
        <w:t xml:space="preserve"> vote of the clinical faculty. Students who are not granted an extension and fail to pass the preliminary doctoral exam by the stated </w:t>
      </w:r>
      <w:r>
        <w:t xml:space="preserve">deadline will not be admitted to doctoral candidacy. </w:t>
      </w:r>
    </w:p>
    <w:p w14:paraId="0BD3FAF0" w14:textId="77777777" w:rsidR="00F37290" w:rsidRDefault="00383C98">
      <w:pPr>
        <w:spacing w:after="0" w:line="259" w:lineRule="auto"/>
        <w:ind w:left="720" w:right="0" w:firstLine="0"/>
      </w:pPr>
      <w:r>
        <w:t xml:space="preserve"> </w:t>
      </w:r>
    </w:p>
    <w:p w14:paraId="5E4E8E58" w14:textId="77777777" w:rsidR="00F37290" w:rsidRDefault="00383C98">
      <w:pPr>
        <w:ind w:left="730" w:right="0"/>
      </w:pPr>
      <w:r>
        <w:t xml:space="preserve">The preliminary doctoral exam involves the student developing a binder that contains: 1) the independent project (described above), 2) the APPIC research experience and </w:t>
      </w:r>
      <w:proofErr w:type="gramStart"/>
      <w:r>
        <w:t>interests</w:t>
      </w:r>
      <w:proofErr w:type="gramEnd"/>
      <w:r>
        <w:t xml:space="preserve"> essay, and 3) the APPIC theoretical orientation essay OR the APPIC diversity essay. The format of the two APPIC essays should be identical to what is submitted as part of the APPIC internship application (i.e., in response to the essay prompts APPIC provides). Each essay should not exceed 500 words. If the independent project is unpublished, then the student must state in their email that it has been sent out for peer review. </w:t>
      </w:r>
    </w:p>
    <w:p w14:paraId="06B7B8EA" w14:textId="77777777" w:rsidR="00F37290" w:rsidRDefault="00383C98">
      <w:pPr>
        <w:spacing w:after="0" w:line="259" w:lineRule="auto"/>
        <w:ind w:left="720" w:right="0" w:firstLine="0"/>
      </w:pPr>
      <w:r>
        <w:t xml:space="preserve"> </w:t>
      </w:r>
    </w:p>
    <w:p w14:paraId="513D8E8C" w14:textId="77777777" w:rsidR="00F37290" w:rsidRDefault="00383C98">
      <w:pPr>
        <w:ind w:left="730" w:right="0"/>
      </w:pPr>
      <w:r>
        <w:t xml:space="preserve">The purpose of the binder is to show the readiness of the student to conduct the doctoral dissertation. </w:t>
      </w:r>
    </w:p>
    <w:p w14:paraId="41926AC6" w14:textId="77777777" w:rsidR="00F37290" w:rsidRDefault="00383C98">
      <w:pPr>
        <w:ind w:left="730" w:right="0"/>
      </w:pPr>
      <w:r>
        <w:t xml:space="preserve">The </w:t>
      </w:r>
      <w:proofErr w:type="gramStart"/>
      <w:r>
        <w:t>student</w:t>
      </w:r>
      <w:proofErr w:type="gramEnd"/>
      <w:r>
        <w:t xml:space="preserve"> should discuss their readiness to submit the qualifying binder with their major professor. The student is responsible for initially preparing the binder for review by the major professor without aid from faculty, fellow students, or anyone else. When the binder is complete, it should be submitted to the major professor, who may offer general tips for revising items in the binder. The final full binder </w:t>
      </w:r>
      <w:r>
        <w:t>may then be submitted via email as one pdf file to the student’s major professor, as chair of the s</w:t>
      </w:r>
      <w:r>
        <w:t xml:space="preserve">tudent’s </w:t>
      </w:r>
      <w:r>
        <w:t xml:space="preserve">doctoral supervision committee, which shall review the binder to determine its acceptability (see next section). </w:t>
      </w:r>
    </w:p>
    <w:p w14:paraId="29170692" w14:textId="77777777" w:rsidR="00F37290" w:rsidRDefault="00383C98">
      <w:pPr>
        <w:spacing w:after="0" w:line="259" w:lineRule="auto"/>
        <w:ind w:left="720" w:right="0" w:firstLine="0"/>
      </w:pPr>
      <w:r>
        <w:t xml:space="preserve"> </w:t>
      </w:r>
    </w:p>
    <w:p w14:paraId="7363E44E" w14:textId="77777777" w:rsidR="00F37290" w:rsidRDefault="00383C98">
      <w:pPr>
        <w:numPr>
          <w:ilvl w:val="1"/>
          <w:numId w:val="4"/>
        </w:numPr>
        <w:ind w:right="0" w:hanging="361"/>
      </w:pPr>
      <w:r>
        <w:t xml:space="preserve">Evaluation/ Exam Committee:  </w:t>
      </w:r>
    </w:p>
    <w:p w14:paraId="5A3A794C" w14:textId="77777777" w:rsidR="00F37290" w:rsidRDefault="00383C98">
      <w:pPr>
        <w:numPr>
          <w:ilvl w:val="2"/>
          <w:numId w:val="4"/>
        </w:numPr>
        <w:ind w:right="0" w:hanging="360"/>
      </w:pPr>
      <w:r>
        <w:t>The qualifying binder will be reviewed by the student’s 5</w:t>
      </w:r>
      <w:r>
        <w:t xml:space="preserve">-person doctoral supervision committee, composed in accordance with department guidelines. (Note: The student must receive departmental approval of the proposed doctoral committee before </w:t>
      </w:r>
    </w:p>
    <w:p w14:paraId="104C4748" w14:textId="77777777" w:rsidR="00F37290" w:rsidRDefault="00383C98">
      <w:pPr>
        <w:ind w:left="2351" w:right="0"/>
      </w:pPr>
      <w:r>
        <w:t xml:space="preserve">submitting the qualifying binder for review; see next section.) The committee members will independently evaluate the qualifying binder. The committee must unanimously </w:t>
      </w:r>
      <w:proofErr w:type="gramStart"/>
      <w:r>
        <w:t>decide</w:t>
      </w:r>
      <w:proofErr w:type="gramEnd"/>
      <w:r>
        <w:t xml:space="preserve"> the student is ready to move on to the dissertation OR make recommendations to re</w:t>
      </w:r>
      <w:r>
        <w:t xml:space="preserve">mediate any deficiencies. The student’s major advisor, as chair of the doctoral supervision committee, will notify the student of the committee’s decision via email. If </w:t>
      </w:r>
      <w:r>
        <w:t>revisions are required, then the student must resubmit the binder to the evaluation committee. The student's evaluation committee will have 2 weeks from receipt of the revisions to come to a final decision and notify the student. A copy of the committee's</w:t>
      </w:r>
      <w:r>
        <w:t xml:space="preserve"> report will be sent to the </w:t>
      </w:r>
      <w:proofErr w:type="gramStart"/>
      <w:r>
        <w:t>student</w:t>
      </w:r>
      <w:proofErr w:type="gramEnd"/>
      <w:r>
        <w:t xml:space="preserve"> by the chair of the committee. If revision is required, the chair of the evaluation committee will notify the </w:t>
      </w:r>
      <w:proofErr w:type="gramStart"/>
      <w:r>
        <w:t>student</w:t>
      </w:r>
      <w:proofErr w:type="gramEnd"/>
      <w:r>
        <w:t xml:space="preserve"> and the DCT when all requirements have been met and the student has passed. The DCT will notify the </w:t>
      </w:r>
      <w:r>
        <w:t xml:space="preserve">department’s Graduate Studies Coordinator once the student’s binder has been </w:t>
      </w:r>
      <w:r>
        <w:t>approved and they have been recommended for doctoral candidacy. Decisions regarding the consequences of repeated failure of the preliminary doctoral exam are made by vote of the Cli</w:t>
      </w:r>
      <w:r>
        <w:t xml:space="preserve">nical Training Committee during their faculty meeting. </w:t>
      </w:r>
    </w:p>
    <w:p w14:paraId="5957537F" w14:textId="77777777" w:rsidR="00F37290" w:rsidRDefault="00383C98">
      <w:pPr>
        <w:spacing w:after="0" w:line="259" w:lineRule="auto"/>
        <w:ind w:left="0" w:right="0" w:firstLine="0"/>
      </w:pPr>
      <w:r>
        <w:t xml:space="preserve"> </w:t>
      </w:r>
    </w:p>
    <w:p w14:paraId="062B0DC6" w14:textId="77777777" w:rsidR="00F37290" w:rsidRDefault="00383C98">
      <w:pPr>
        <w:numPr>
          <w:ilvl w:val="1"/>
          <w:numId w:val="4"/>
        </w:numPr>
        <w:ind w:right="0" w:hanging="361"/>
      </w:pPr>
      <w:r>
        <w:t xml:space="preserve">Eligibility, Evaluation Dates, and Evaluation Timeline: </w:t>
      </w:r>
    </w:p>
    <w:p w14:paraId="3CBC2837" w14:textId="77777777" w:rsidR="00F37290" w:rsidRDefault="00383C98">
      <w:pPr>
        <w:numPr>
          <w:ilvl w:val="2"/>
          <w:numId w:val="4"/>
        </w:numPr>
        <w:ind w:right="0" w:hanging="360"/>
      </w:pPr>
      <w:r>
        <w:t xml:space="preserve">Students are minimally eligible for consideration for promotion to doctoral candidacy once they have: </w:t>
      </w:r>
    </w:p>
    <w:p w14:paraId="195FA42B" w14:textId="77777777" w:rsidR="00F37290" w:rsidRDefault="00383C98">
      <w:pPr>
        <w:numPr>
          <w:ilvl w:val="3"/>
          <w:numId w:val="4"/>
        </w:numPr>
        <w:spacing w:after="11"/>
        <w:ind w:right="0" w:hanging="360"/>
      </w:pPr>
      <w:r>
        <w:t>Completed all master’s</w:t>
      </w:r>
      <w:r>
        <w:t>-</w:t>
      </w:r>
      <w:r>
        <w:t xml:space="preserve">level coursework and successfully defended the master’s </w:t>
      </w:r>
      <w:r>
        <w:t xml:space="preserve">thesis) </w:t>
      </w:r>
    </w:p>
    <w:p w14:paraId="0529C577" w14:textId="77777777" w:rsidR="00F37290" w:rsidRDefault="00383C98">
      <w:pPr>
        <w:numPr>
          <w:ilvl w:val="3"/>
          <w:numId w:val="4"/>
        </w:numPr>
        <w:ind w:right="0" w:hanging="360"/>
      </w:pPr>
      <w:r>
        <w:t xml:space="preserve">Completed at least 1 year of service in the Psychology Clinic </w:t>
      </w:r>
    </w:p>
    <w:p w14:paraId="2E89106B" w14:textId="77777777" w:rsidR="00F37290" w:rsidRDefault="00383C98">
      <w:pPr>
        <w:numPr>
          <w:ilvl w:val="3"/>
          <w:numId w:val="4"/>
        </w:numPr>
        <w:spacing w:after="2" w:line="259" w:lineRule="auto"/>
        <w:ind w:right="0" w:hanging="360"/>
      </w:pPr>
      <w:r>
        <w:t xml:space="preserve">Completed the independent project (as a required part of the qualifying binder) </w:t>
      </w:r>
    </w:p>
    <w:p w14:paraId="5B479676" w14:textId="77777777" w:rsidR="00F37290" w:rsidRDefault="00383C98">
      <w:pPr>
        <w:numPr>
          <w:ilvl w:val="3"/>
          <w:numId w:val="4"/>
        </w:numPr>
        <w:ind w:right="0" w:hanging="360"/>
      </w:pPr>
      <w:r>
        <w:t xml:space="preserve">Received approval of their proposed doctoral committee, via submission of the </w:t>
      </w:r>
      <w:r>
        <w:t xml:space="preserve">doctoral supervisory committee form to the department’s Graduate Studies </w:t>
      </w:r>
      <w:r>
        <w:t xml:space="preserve">Coordinator.  </w:t>
      </w:r>
    </w:p>
    <w:p w14:paraId="6464128B" w14:textId="77777777" w:rsidR="00F37290" w:rsidRDefault="00383C98">
      <w:pPr>
        <w:numPr>
          <w:ilvl w:val="2"/>
          <w:numId w:val="4"/>
        </w:numPr>
        <w:ind w:right="0" w:hanging="360"/>
      </w:pPr>
      <w:r>
        <w:t xml:space="preserve">Eligible students can submit a completed binder for consideration during any full semester of the year (Fall, Spring, or Summer), but in order for the binder review to occur during that semester, the binder must be submitted at least 2 months prior to the </w:t>
      </w:r>
      <w:r>
        <w:t xml:space="preserve">semester’s end and the student must have received departmental approval of their </w:t>
      </w:r>
      <w:r>
        <w:t>doctoral committee by the time of binder submission. The binder review process and feedback to the student will occur within 6 weeks following the initial submission, with rev</w:t>
      </w:r>
      <w:r>
        <w:t xml:space="preserve">iew of subsequent submissions occurring within 2 </w:t>
      </w:r>
      <w:proofErr w:type="spellStart"/>
      <w:proofErr w:type="gramStart"/>
      <w:r>
        <w:t>weeks’time</w:t>
      </w:r>
      <w:proofErr w:type="spellEnd"/>
      <w:proofErr w:type="gramEnd"/>
      <w:r>
        <w:t>.</w:t>
      </w:r>
      <w:r>
        <w:t xml:space="preserve"> </w:t>
      </w:r>
    </w:p>
    <w:p w14:paraId="6E284AFD" w14:textId="77777777" w:rsidR="00F37290" w:rsidRDefault="00383C98">
      <w:pPr>
        <w:spacing w:after="0" w:line="259" w:lineRule="auto"/>
        <w:ind w:left="0" w:right="0" w:firstLine="0"/>
      </w:pPr>
      <w:r>
        <w:t xml:space="preserve"> </w:t>
      </w:r>
    </w:p>
    <w:p w14:paraId="1AD1CCB7" w14:textId="77777777" w:rsidR="00F37290" w:rsidRDefault="00383C98">
      <w:pPr>
        <w:numPr>
          <w:ilvl w:val="0"/>
          <w:numId w:val="4"/>
        </w:numPr>
        <w:ind w:right="0" w:hanging="360"/>
      </w:pPr>
      <w:r>
        <w:rPr>
          <w:b/>
          <w:u w:val="single" w:color="000000"/>
        </w:rPr>
        <w:t>Eligibility to apply for internship.</w:t>
      </w:r>
      <w:r>
        <w:t xml:space="preserve"> To be eligible to apply for internship, students must have: (a) successfully passed their Preliminary Doctoral Examination in its entirety by October 1st; (b) successfully defended a dissertation prospectus; satisfactorily completed 550 hours of practicum in the Psychology Clinic; and their readiness for internship approved by a majority vote of the Clinical faculty at the fall evaluation meeting. Students who do not meet these criteria may request an extension from the Clinical Training Committee by sendi</w:t>
      </w:r>
      <w:r>
        <w:t xml:space="preserve">ng a written request to the DCT. </w:t>
      </w:r>
    </w:p>
    <w:p w14:paraId="7DA7453E" w14:textId="77777777" w:rsidR="00F37290" w:rsidRDefault="00383C98">
      <w:pPr>
        <w:spacing w:after="0" w:line="259" w:lineRule="auto"/>
        <w:ind w:left="0" w:right="0" w:firstLine="0"/>
      </w:pPr>
      <w:r>
        <w:t xml:space="preserve"> </w:t>
      </w:r>
    </w:p>
    <w:p w14:paraId="151867A4" w14:textId="77777777" w:rsidR="00F37290" w:rsidRDefault="00383C98">
      <w:pPr>
        <w:spacing w:after="30" w:line="249" w:lineRule="auto"/>
        <w:ind w:right="0"/>
        <w:jc w:val="center"/>
      </w:pPr>
      <w:r>
        <w:rPr>
          <w:sz w:val="20"/>
        </w:rPr>
        <w:t xml:space="preserve">Note: Section "a" was adopted in </w:t>
      </w:r>
      <w:proofErr w:type="gramStart"/>
      <w:r>
        <w:rPr>
          <w:sz w:val="20"/>
        </w:rPr>
        <w:t>May,</w:t>
      </w:r>
      <w:proofErr w:type="gramEnd"/>
      <w:r>
        <w:rPr>
          <w:sz w:val="20"/>
        </w:rPr>
        <w:t xml:space="preserve"> 1983 and modified in 2006 to specify the October 1st date. This date affects all students enrolling in or after fall 2006. Section "b" was adopted in spring 1998 and went into effect in fall 1998. Section "c" was adopted in fall </w:t>
      </w:r>
      <w:r>
        <w:rPr>
          <w:sz w:val="20"/>
        </w:rPr>
        <w:t>1988 and went into effect in fall 1989. Section “d” has existed continuously since the program's inception.</w:t>
      </w:r>
      <w:r>
        <w:rPr>
          <w:sz w:val="20"/>
        </w:rPr>
        <w:t xml:space="preserve"> </w:t>
      </w:r>
    </w:p>
    <w:p w14:paraId="644CCBD4" w14:textId="77777777" w:rsidR="00F37290" w:rsidRDefault="00383C98">
      <w:pPr>
        <w:spacing w:after="0" w:line="259" w:lineRule="auto"/>
        <w:ind w:left="0" w:right="0" w:firstLine="0"/>
      </w:pPr>
      <w:r>
        <w:t xml:space="preserve"> </w:t>
      </w:r>
    </w:p>
    <w:p w14:paraId="71346844" w14:textId="77777777" w:rsidR="00F37290" w:rsidRDefault="00383C98">
      <w:pPr>
        <w:numPr>
          <w:ilvl w:val="0"/>
          <w:numId w:val="4"/>
        </w:numPr>
        <w:spacing w:after="199"/>
        <w:ind w:right="0" w:hanging="360"/>
      </w:pPr>
      <w:r>
        <w:rPr>
          <w:b/>
          <w:u w:val="single" w:color="000000"/>
        </w:rPr>
        <w:t>Completion of dissertation.</w:t>
      </w:r>
      <w:r>
        <w:t xml:space="preserve"> The university requires that students complete all requirements for the doctoral degree (including internship) within five years of completion of the Preliminary Doctoral Examination. Requests to extend time (beyond 5 years) to complete the requirements of the doctoral </w:t>
      </w:r>
      <w:r>
        <w:t xml:space="preserve">degree must be approved by a majority vote of the CTC. Faculty will respond to a student’s request with </w:t>
      </w:r>
    </w:p>
    <w:p w14:paraId="0290FA42" w14:textId="77777777" w:rsidR="00F37290" w:rsidRDefault="00383C98">
      <w:pPr>
        <w:spacing w:after="0" w:line="259" w:lineRule="auto"/>
        <w:ind w:left="259" w:right="0" w:firstLine="0"/>
        <w:jc w:val="center"/>
      </w:pPr>
      <w:r>
        <w:rPr>
          <w:sz w:val="22"/>
        </w:rPr>
        <w:t xml:space="preserve"> </w:t>
      </w:r>
    </w:p>
    <w:p w14:paraId="0EDD6BB4" w14:textId="77777777" w:rsidR="00F37290" w:rsidRDefault="00383C98">
      <w:pPr>
        <w:ind w:left="730" w:right="0"/>
      </w:pPr>
      <w:r>
        <w:t xml:space="preserve">one of the following options: a) refuse to support the request (student will be dropped from the doctoral program); b) refuse to support the request for an extension but the student is allowed to retake the preliminary doctoral exam (the only option will be to take the regularly administered preliminary doctoral exam); if the student passes the exam, a timeline for completion of all requirements of the doctoral degree will be specified by the faculty; c) support the request for the extension with specified </w:t>
      </w:r>
      <w:r>
        <w:t xml:space="preserve">conditions (i.e., anything other than retaking the preliminary doctoral exam); or d) support the request for the extension with no specified conditions. </w:t>
      </w:r>
    </w:p>
    <w:p w14:paraId="5F7994EF" w14:textId="77777777" w:rsidR="00F37290" w:rsidRDefault="00383C98">
      <w:pPr>
        <w:spacing w:after="0" w:line="259" w:lineRule="auto"/>
        <w:ind w:left="0" w:right="0" w:firstLine="0"/>
      </w:pPr>
      <w:r>
        <w:t xml:space="preserve"> </w:t>
      </w:r>
    </w:p>
    <w:p w14:paraId="56537CAC" w14:textId="77777777" w:rsidR="00F37290" w:rsidRDefault="00383C98">
      <w:pPr>
        <w:spacing w:after="30" w:line="249" w:lineRule="auto"/>
        <w:ind w:right="0"/>
        <w:jc w:val="center"/>
      </w:pPr>
      <w:r>
        <w:rPr>
          <w:sz w:val="20"/>
        </w:rPr>
        <w:t xml:space="preserve">Note: The limitations on requests to extend time to complete requirements of the doctoral degree were adopted in fall 2000. These limitations apply to all students in the program. </w:t>
      </w:r>
    </w:p>
    <w:p w14:paraId="5BE2C93F" w14:textId="77777777" w:rsidR="00F37290" w:rsidRDefault="00383C98">
      <w:pPr>
        <w:spacing w:after="0" w:line="259" w:lineRule="auto"/>
        <w:ind w:left="0" w:right="0" w:firstLine="0"/>
      </w:pPr>
      <w:r>
        <w:t xml:space="preserve"> </w:t>
      </w:r>
    </w:p>
    <w:p w14:paraId="264F4BE8" w14:textId="77777777" w:rsidR="00F37290" w:rsidRDefault="00383C98">
      <w:pPr>
        <w:numPr>
          <w:ilvl w:val="0"/>
          <w:numId w:val="4"/>
        </w:numPr>
        <w:ind w:right="0" w:hanging="360"/>
      </w:pPr>
      <w:r>
        <w:rPr>
          <w:b/>
          <w:u w:val="single" w:color="000000"/>
        </w:rPr>
        <w:t>Support.</w:t>
      </w:r>
      <w:r>
        <w:t xml:space="preserve"> Except in extraordinary circumstances, students will receive stipends, departmentally governed placements, or other support beyond their fifth year (excluding internships) only after all eligible students in years one to five have received such appointments. (From fall 1983 compilation.) Students who are not making adequate progress in the program and who wish to be employed for more than 20 hours per week must: a) have permission of the clinical faculty (majority vote); or b) request a leave of absence fr</w:t>
      </w:r>
      <w:r>
        <w:t xml:space="preserve">om the program (must be approved by the clinical faculty by a majority vote); or c) terminate their enrollment in the program (readmission can only be granted through formal reapplication). </w:t>
      </w:r>
    </w:p>
    <w:p w14:paraId="4B1FCAD6" w14:textId="77777777" w:rsidR="00F37290" w:rsidRDefault="00383C98">
      <w:pPr>
        <w:spacing w:after="0" w:line="259" w:lineRule="auto"/>
        <w:ind w:left="0" w:right="0" w:firstLine="0"/>
      </w:pPr>
      <w:r>
        <w:t xml:space="preserve"> </w:t>
      </w:r>
    </w:p>
    <w:p w14:paraId="1DB55F7E" w14:textId="77777777" w:rsidR="00F37290" w:rsidRDefault="00383C98">
      <w:pPr>
        <w:spacing w:after="30" w:line="249" w:lineRule="auto"/>
        <w:ind w:right="0"/>
        <w:jc w:val="center"/>
      </w:pPr>
      <w:r>
        <w:rPr>
          <w:sz w:val="20"/>
        </w:rPr>
        <w:t xml:space="preserve">Note: Limitations on employment of students who are not making adequate progress in the doctoral program were adopted in fall 2000; these limitations apply to all students enrolled in the program. </w:t>
      </w:r>
    </w:p>
    <w:p w14:paraId="521D1FE4" w14:textId="77777777" w:rsidR="00F37290" w:rsidRDefault="00383C98">
      <w:pPr>
        <w:spacing w:after="0" w:line="259" w:lineRule="auto"/>
        <w:ind w:left="0" w:right="0" w:firstLine="0"/>
      </w:pPr>
      <w:r>
        <w:t xml:space="preserve"> </w:t>
      </w:r>
    </w:p>
    <w:p w14:paraId="425D53BB" w14:textId="77777777" w:rsidR="00F37290" w:rsidRDefault="00383C98">
      <w:pPr>
        <w:numPr>
          <w:ilvl w:val="0"/>
          <w:numId w:val="4"/>
        </w:numPr>
        <w:ind w:right="0" w:hanging="360"/>
      </w:pPr>
      <w:r>
        <w:rPr>
          <w:b/>
          <w:u w:val="single" w:color="000000"/>
        </w:rPr>
        <w:t>Major Professors/Research Advisors.</w:t>
      </w:r>
      <w:r>
        <w:t xml:space="preserve"> Students in the doctoral program in Clinical psychology are encouraged to work collaboratively with faculty and graduate students in the Psychology Department. However, all students must upon entry to the program or at the point of formation of any committee have a designated and accountable major professor who is a full-time member of the Clinical area of the Psychology Department. Students admitted by an affiliated faculty member must have a designated and accountable co-advisor who is a full-time facult</w:t>
      </w:r>
      <w:r>
        <w:t xml:space="preserve">y member of the Clinical area of the Psychology Department. In advance of any change in designation of major professor, the student must notify the DCT of their intent. </w:t>
      </w:r>
    </w:p>
    <w:p w14:paraId="116207FA" w14:textId="77777777" w:rsidR="00F37290" w:rsidRDefault="00383C98">
      <w:pPr>
        <w:spacing w:after="0" w:line="259" w:lineRule="auto"/>
        <w:ind w:left="0" w:right="0" w:firstLine="0"/>
      </w:pPr>
      <w:r>
        <w:t xml:space="preserve"> </w:t>
      </w:r>
    </w:p>
    <w:p w14:paraId="78D8A987" w14:textId="77777777" w:rsidR="00F37290" w:rsidRDefault="00383C98">
      <w:pPr>
        <w:spacing w:after="30" w:line="249" w:lineRule="auto"/>
        <w:ind w:right="0"/>
        <w:jc w:val="center"/>
      </w:pPr>
      <w:r>
        <w:rPr>
          <w:sz w:val="20"/>
        </w:rPr>
        <w:t xml:space="preserve">Note: This rule was adopted in fall 2000; it applies to students who enter the program in or after fall 2001. Rule regarding co-advisors of students admitted by affiliated faculty added in fall 2010 and applies to all such students regardless of entry date into the program. </w:t>
      </w:r>
    </w:p>
    <w:p w14:paraId="2AECAA96" w14:textId="77777777" w:rsidR="00F37290" w:rsidRDefault="00383C98">
      <w:pPr>
        <w:spacing w:after="0" w:line="259" w:lineRule="auto"/>
        <w:ind w:left="0" w:right="0" w:firstLine="0"/>
      </w:pPr>
      <w:r>
        <w:t xml:space="preserve"> </w:t>
      </w:r>
    </w:p>
    <w:p w14:paraId="545910C9" w14:textId="77777777" w:rsidR="00F37290" w:rsidRDefault="00383C98">
      <w:pPr>
        <w:numPr>
          <w:ilvl w:val="0"/>
          <w:numId w:val="4"/>
        </w:numPr>
        <w:ind w:right="0" w:hanging="360"/>
      </w:pPr>
      <w:r>
        <w:rPr>
          <w:b/>
          <w:u w:val="single" w:color="000000"/>
        </w:rPr>
        <w:t>Performance Evaluation, Feedback, Advisement, Retention, and Due Process.</w:t>
      </w:r>
      <w:r>
        <w:t xml:space="preserve"> Students are evaluated on their performance in numerous ways throughout their tenure in the Clinical Program. In addition to evaluation and feedback provided by their major professor in communications throughout the year, all students are provided with a formal annual evaluation of their progress in coursework, clinical work, and research at the end of the spring semester. The DCT manages the process by providing students with instructions on completing the program's annual evaluation form for review by th</w:t>
      </w:r>
      <w:r>
        <w:t xml:space="preserve">eir major professor. Each major professor is expected to dedicate an individual meeting with their students to discuss the annual evaluation form, provide their impressions of the students' progress for the year, and to work with the </w:t>
      </w:r>
      <w:proofErr w:type="gramStart"/>
      <w:r>
        <w:t>student</w:t>
      </w:r>
      <w:proofErr w:type="gramEnd"/>
      <w:r>
        <w:t xml:space="preserve"> on identifying goals for the next year. The Clinical Training Committee then discusses each student in the program at its April meeting and arrives at an overall evaluation of Satisfactory (meeting or exceeding expectations for achievement/progress), Official Concern (s</w:t>
      </w:r>
      <w:r>
        <w:t>tudent has shown substandard achievement/progress), or Unsatisfactory (student has shown little or no achievement/progress) in each of the three areas of evaluation (research, courses, clinical work). Decisions regarding remediation and consequences of failures of classes, the preliminary doctoral exam, clinical practica, etc. are made by vote of the Clinical Training Committee. The major professor adds summary comments to the evaluation form, which is then signed by the major professor and the DCT. The for</w:t>
      </w:r>
      <w:r>
        <w:t>m then goes to the student for signature at which time they may add comments on their evaluation to the form. Students who do not receive a satisfactory rating in one or more areas of evaluation will be contacted by their major professor and by the DCT to discuss the Clinical Training Committee's review. The DCT will ensure that formal feedback on remediation and consequences of failures of classes, the preliminary doctoral exam, clinical practica, etc., as well as expectations for improved progress are pro</w:t>
      </w:r>
      <w:r>
        <w:t xml:space="preserve">vided to the student in writing. </w:t>
      </w:r>
    </w:p>
    <w:p w14:paraId="77E5D61E" w14:textId="77777777" w:rsidR="00F37290" w:rsidRDefault="00383C98">
      <w:pPr>
        <w:spacing w:after="0" w:line="259" w:lineRule="auto"/>
        <w:ind w:left="720" w:right="0" w:firstLine="0"/>
      </w:pPr>
      <w:r>
        <w:t xml:space="preserve"> </w:t>
      </w:r>
    </w:p>
    <w:p w14:paraId="47543AB4" w14:textId="77777777" w:rsidR="00F37290" w:rsidRDefault="00383C98">
      <w:pPr>
        <w:ind w:left="730" w:right="0"/>
      </w:pPr>
      <w:r>
        <w:t xml:space="preserve">As noted above in section 14, each student in the program must have a major </w:t>
      </w:r>
      <w:proofErr w:type="gramStart"/>
      <w:r>
        <w:t>professor</w:t>
      </w:r>
      <w:proofErr w:type="gramEnd"/>
      <w:r>
        <w:t xml:space="preserve"> and this person is the primary source of advising for their students. In addition, all students attend Proseminar throughout their tenure in the program, and the DCT uses this course to provide program-level advice and professional development. Although rare, a student may find themselves in conflict with another student or with their major professor or other faculty member. In this case, the student should contact the DCT to facilitate resolution and/or provide advice on filing a complaint if war</w:t>
      </w:r>
      <w:r>
        <w:t xml:space="preserve">ranted (e.g., in cases of sexual harassment). If the student has a conflict with the DCT, then the student should contact the Director of Graduate Studies in the Department of Psychology to get assistance on following department and university grievance policies. </w:t>
      </w:r>
    </w:p>
    <w:p w14:paraId="055CE456" w14:textId="77777777" w:rsidR="00F37290" w:rsidRDefault="00383C98">
      <w:pPr>
        <w:spacing w:after="0" w:line="259" w:lineRule="auto"/>
        <w:ind w:left="720" w:right="0" w:firstLine="0"/>
      </w:pPr>
      <w:r>
        <w:t xml:space="preserve"> </w:t>
      </w:r>
    </w:p>
    <w:p w14:paraId="57B05BA8" w14:textId="77777777" w:rsidR="00F37290" w:rsidRDefault="00383C98">
      <w:pPr>
        <w:ind w:left="730" w:right="0"/>
      </w:pPr>
      <w:r>
        <w:t xml:space="preserve">As noted on p. 2 of this document, violation of professional ethical standards is grounds for dismissal from the program. Students who fail to make adequate progress in the program also are at risk for termination. The annual evaluation process described above provides a formal means of identifying concerns or unsatisfactory work. The process also provides the </w:t>
      </w:r>
      <w:proofErr w:type="gramStart"/>
      <w:r>
        <w:t>student</w:t>
      </w:r>
      <w:proofErr w:type="gramEnd"/>
      <w:r>
        <w:t xml:space="preserve"> a means of articulating concerns </w:t>
      </w:r>
      <w:r>
        <w:t xml:space="preserve">about their evaluation that become part of the student’s record. A student who is not satisfactory in </w:t>
      </w:r>
      <w:r>
        <w:t xml:space="preserve">courses, research, and/or clinical work will be given written feedback by the DCT, including remediation and expectations for improved progress required to achieve a satisfactory rating in courses, research, and clinical work. If the student fails to meet the requirements for continuing in the program as stipulated in this written feedback, then they may be asked to </w:t>
      </w:r>
      <w:proofErr w:type="gramStart"/>
      <w:r>
        <w:t>the leave</w:t>
      </w:r>
      <w:proofErr w:type="gramEnd"/>
      <w:r>
        <w:t xml:space="preserve"> the program. Decisions regarding the termination of a student from the program, whether due to violations of professional ethical standards or failure to meet written requirements for continuing in the program, are made by vote of the Clinical Training Committee during their faculty meeting. Given that the entire Clinical Training Committee discusses and votes on actions to take on students who are not making adequate progress, there is no program-level appeal process. Rather, a student who disagr</w:t>
      </w:r>
      <w:r>
        <w:t xml:space="preserve">ees with a decision by the Program can appeal to the Director of Graduate Studies in the Department of Psychology who can provide advice and guidance on departmental and university procedures for appeals. </w:t>
      </w:r>
    </w:p>
    <w:p w14:paraId="23B92083" w14:textId="77777777" w:rsidR="00F37290" w:rsidRDefault="00383C98">
      <w:pPr>
        <w:spacing w:after="0" w:line="259" w:lineRule="auto"/>
        <w:ind w:left="0" w:right="0" w:firstLine="0"/>
      </w:pPr>
      <w:r>
        <w:t xml:space="preserve"> </w:t>
      </w:r>
    </w:p>
    <w:p w14:paraId="10210B53" w14:textId="77777777" w:rsidR="00F37290" w:rsidRDefault="00383C98">
      <w:pPr>
        <w:spacing w:after="30" w:line="249" w:lineRule="auto"/>
        <w:ind w:right="0"/>
        <w:jc w:val="center"/>
      </w:pPr>
      <w:r>
        <w:rPr>
          <w:sz w:val="20"/>
        </w:rPr>
        <w:t xml:space="preserve">Note: The policies outlined in this section have been in place for many years and were officially articulated in August 2013; these policies apply to all students in the program regardless of entry date. </w:t>
      </w:r>
    </w:p>
    <w:p w14:paraId="5EBC1870" w14:textId="77777777" w:rsidR="00F37290" w:rsidRDefault="00383C98">
      <w:pPr>
        <w:spacing w:after="0" w:line="259" w:lineRule="auto"/>
        <w:ind w:left="0" w:right="0" w:firstLine="0"/>
      </w:pPr>
      <w:r>
        <w:t xml:space="preserve"> </w:t>
      </w:r>
    </w:p>
    <w:p w14:paraId="71025DBF" w14:textId="77777777" w:rsidR="00F37290" w:rsidRDefault="00383C98">
      <w:pPr>
        <w:numPr>
          <w:ilvl w:val="0"/>
          <w:numId w:val="4"/>
        </w:numPr>
        <w:ind w:right="0" w:hanging="360"/>
      </w:pPr>
      <w:r>
        <w:rPr>
          <w:b/>
          <w:u w:val="single" w:color="000000"/>
        </w:rPr>
        <w:t>Guidance for Handling Grievances and Other Concerns.</w:t>
      </w:r>
      <w:r>
        <w:t xml:space="preserve"> If you have concerns about any issues in the program or department and would like to speak to someone about it, we advise you to first consult your major professor, then the DCT, then the Director of Grad Studies or Associate Chair, and then the Chair. However, this should not be considered a strict chain or the order in which you must proceed. If </w:t>
      </w:r>
      <w:r>
        <w:t xml:space="preserve">there is someone else you feel comfortable approaching, that’s fine too. We have a variety of people you </w:t>
      </w:r>
      <w:r>
        <w:t>can approach and let you determine who you feel most com</w:t>
      </w:r>
      <w:r>
        <w:t xml:space="preserve">fortable approaching </w:t>
      </w:r>
      <w:proofErr w:type="gramStart"/>
      <w:r>
        <w:t>for</w:t>
      </w:r>
      <w:proofErr w:type="gramEnd"/>
      <w:r>
        <w:t xml:space="preserve"> any given situation.  </w:t>
      </w:r>
    </w:p>
    <w:p w14:paraId="02D35928" w14:textId="77777777" w:rsidR="00F37290" w:rsidRDefault="00383C98">
      <w:pPr>
        <w:spacing w:after="0" w:line="259" w:lineRule="auto"/>
        <w:ind w:left="720" w:right="0" w:firstLine="0"/>
      </w:pPr>
      <w:r>
        <w:rPr>
          <w:b/>
        </w:rPr>
        <w:t xml:space="preserve"> </w:t>
      </w:r>
    </w:p>
    <w:p w14:paraId="0110153F" w14:textId="77777777" w:rsidR="00F37290" w:rsidRDefault="00383C98">
      <w:pPr>
        <w:spacing w:after="0" w:line="259" w:lineRule="auto"/>
        <w:ind w:left="730" w:right="0"/>
      </w:pPr>
      <w:r>
        <w:rPr>
          <w:b/>
        </w:rPr>
        <w:t xml:space="preserve">Who you can talk to outside the department: </w:t>
      </w:r>
    </w:p>
    <w:p w14:paraId="610BD0D4" w14:textId="77777777" w:rsidR="00F37290" w:rsidRDefault="00383C98">
      <w:pPr>
        <w:spacing w:after="11"/>
        <w:ind w:left="1075" w:right="0"/>
      </w:pPr>
      <w:r>
        <w:t>1.</w:t>
      </w:r>
      <w:r>
        <w:rPr>
          <w:rFonts w:ascii="Arial" w:eastAsia="Arial" w:hAnsi="Arial" w:cs="Arial"/>
        </w:rPr>
        <w:t xml:space="preserve"> </w:t>
      </w:r>
      <w:r>
        <w:t>The graduate school’s Ombudsperson: Dr. Judy Devine 644</w:t>
      </w:r>
      <w:r>
        <w:t xml:space="preserve">-3501, </w:t>
      </w:r>
      <w:r>
        <w:rPr>
          <w:u w:val="single" w:color="000000"/>
        </w:rPr>
        <w:t>JDevine@admin.fsu.edu</w:t>
      </w:r>
      <w:r>
        <w:t xml:space="preserve">. </w:t>
      </w:r>
    </w:p>
    <w:p w14:paraId="1D5735AB" w14:textId="77777777" w:rsidR="00F37290" w:rsidRDefault="00383C98">
      <w:pPr>
        <w:spacing w:after="11"/>
        <w:ind w:left="1811" w:right="0"/>
      </w:pPr>
      <w:r>
        <w:t>a.</w:t>
      </w:r>
      <w:r>
        <w:rPr>
          <w:rFonts w:ascii="Arial" w:eastAsia="Arial" w:hAnsi="Arial" w:cs="Arial"/>
        </w:rPr>
        <w:t xml:space="preserve"> </w:t>
      </w:r>
      <w:r>
        <w:t xml:space="preserve">More information about the ombudsperson’s role is available here: </w:t>
      </w:r>
    </w:p>
    <w:p w14:paraId="35B2B3FE" w14:textId="77777777" w:rsidR="00F37290" w:rsidRDefault="00383C98">
      <w:pPr>
        <w:spacing w:after="140" w:line="259" w:lineRule="auto"/>
        <w:ind w:left="0" w:right="170" w:firstLine="0"/>
        <w:jc w:val="center"/>
      </w:pPr>
      <w:hyperlink r:id="rId14">
        <w:r>
          <w:rPr>
            <w:u w:val="single" w:color="000000"/>
          </w:rPr>
          <w:t>https://undergrad.fsu.edu/departments/student</w:t>
        </w:r>
      </w:hyperlink>
      <w:hyperlink r:id="rId15">
        <w:r>
          <w:rPr>
            <w:u w:val="single" w:color="000000"/>
          </w:rPr>
          <w:t>-</w:t>
        </w:r>
      </w:hyperlink>
      <w:hyperlink r:id="rId16">
        <w:r>
          <w:rPr>
            <w:u w:val="single" w:color="000000"/>
          </w:rPr>
          <w:t>ombudsman</w:t>
        </w:r>
      </w:hyperlink>
      <w:hyperlink r:id="rId17">
        <w:r>
          <w:rPr>
            <w:u w:val="single" w:color="000000"/>
          </w:rPr>
          <w:t>-</w:t>
        </w:r>
      </w:hyperlink>
      <w:hyperlink r:id="rId18">
        <w:r>
          <w:rPr>
            <w:u w:val="single" w:color="000000"/>
          </w:rPr>
          <w:t>office</w:t>
        </w:r>
      </w:hyperlink>
      <w:hyperlink r:id="rId19">
        <w:r>
          <w:t xml:space="preserve"> </w:t>
        </w:r>
      </w:hyperlink>
    </w:p>
    <w:p w14:paraId="23AFED12" w14:textId="77777777" w:rsidR="00F37290" w:rsidRDefault="00383C98">
      <w:pPr>
        <w:spacing w:after="0" w:line="259" w:lineRule="auto"/>
        <w:ind w:left="259" w:right="0" w:firstLine="0"/>
        <w:jc w:val="center"/>
      </w:pPr>
      <w:r>
        <w:rPr>
          <w:sz w:val="22"/>
        </w:rPr>
        <w:t xml:space="preserve"> </w:t>
      </w:r>
    </w:p>
    <w:p w14:paraId="2F267E31" w14:textId="77777777" w:rsidR="00F37290" w:rsidRDefault="00383C98">
      <w:pPr>
        <w:numPr>
          <w:ilvl w:val="1"/>
          <w:numId w:val="5"/>
        </w:numPr>
        <w:ind w:right="0" w:hanging="361"/>
      </w:pPr>
      <w:r>
        <w:t>Your graduate student union (</w:t>
      </w:r>
      <w:hyperlink r:id="rId20">
        <w:r>
          <w:rPr>
            <w:u w:val="single" w:color="000000"/>
          </w:rPr>
          <w:t>https://www.fsugau.org/</w:t>
        </w:r>
      </w:hyperlink>
      <w:hyperlink r:id="rId21">
        <w:r>
          <w:t>)</w:t>
        </w:r>
      </w:hyperlink>
      <w:r>
        <w:t xml:space="preserve">. This union represents all graduate assistants (e.g. DAs, TAs, and RAs) on campus. </w:t>
      </w:r>
    </w:p>
    <w:p w14:paraId="72C3EF8B" w14:textId="77777777" w:rsidR="00F37290" w:rsidRDefault="00383C98">
      <w:pPr>
        <w:numPr>
          <w:ilvl w:val="1"/>
          <w:numId w:val="5"/>
        </w:numPr>
        <w:ind w:right="0" w:hanging="361"/>
      </w:pPr>
      <w:r>
        <w:t xml:space="preserve">File a report at </w:t>
      </w:r>
      <w:hyperlink r:id="rId22">
        <w:r>
          <w:rPr>
            <w:u w:val="single" w:color="000000"/>
          </w:rPr>
          <w:t>https://report.fsu.edu/</w:t>
        </w:r>
      </w:hyperlink>
      <w:hyperlink r:id="rId23">
        <w:r>
          <w:t xml:space="preserve"> </w:t>
        </w:r>
      </w:hyperlink>
      <w:r>
        <w:t xml:space="preserve">Reports can be filed for sexual misconduct or stalking, ADA/Accessibility issues, acts of discrimination, hazing, and non-compliance to COVID guidelines, among other things. </w:t>
      </w:r>
    </w:p>
    <w:p w14:paraId="61C9AE37" w14:textId="77777777" w:rsidR="00F37290" w:rsidRDefault="00383C98">
      <w:pPr>
        <w:numPr>
          <w:ilvl w:val="1"/>
          <w:numId w:val="5"/>
        </w:numPr>
        <w:ind w:right="0" w:hanging="361"/>
      </w:pPr>
      <w:r>
        <w:t xml:space="preserve">File an HR complaint at </w:t>
      </w:r>
      <w:hyperlink r:id="rId24">
        <w:r>
          <w:rPr>
            <w:u w:val="single" w:color="000000"/>
          </w:rPr>
          <w:t>https://hr.fsu.edu/?page=edi/edi_make_complaint</w:t>
        </w:r>
      </w:hyperlink>
      <w:hyperlink r:id="rId25">
        <w:r>
          <w:t xml:space="preserve"> </w:t>
        </w:r>
      </w:hyperlink>
      <w:r>
        <w:t xml:space="preserve">FSU prohibits discrimination on the basis of race, creed, color, sex, religion, national origin, age, disability, genetic information, veterans' status, marital status, sexual orientation, gender identity, gender expression, or any other legally protected group status. The University supports the right of any individual who believes that a violation of </w:t>
      </w:r>
      <w:proofErr w:type="gramStart"/>
      <w:r>
        <w:t>University</w:t>
      </w:r>
      <w:proofErr w:type="gramEnd"/>
      <w:r>
        <w:t xml:space="preserve"> policy has occurred to present a good faith complaint and receive an impartial review. </w:t>
      </w:r>
    </w:p>
    <w:p w14:paraId="112D649A" w14:textId="77777777" w:rsidR="00F37290" w:rsidRDefault="00383C98">
      <w:pPr>
        <w:spacing w:after="0" w:line="259" w:lineRule="auto"/>
        <w:ind w:left="720" w:right="0" w:firstLine="0"/>
      </w:pPr>
      <w:r>
        <w:t xml:space="preserve"> </w:t>
      </w:r>
    </w:p>
    <w:p w14:paraId="15791BA6" w14:textId="77777777" w:rsidR="00F37290" w:rsidRDefault="00383C98">
      <w:pPr>
        <w:ind w:left="730" w:right="0"/>
      </w:pPr>
      <w:r>
        <w:t xml:space="preserve">These are a few examples, not an exhaustive list. These individuals/organizations should be able to direct you in an appropriate direction. </w:t>
      </w:r>
    </w:p>
    <w:p w14:paraId="62266F84" w14:textId="77777777" w:rsidR="00F37290" w:rsidRDefault="00383C98">
      <w:pPr>
        <w:spacing w:after="0" w:line="259" w:lineRule="auto"/>
        <w:ind w:left="0" w:right="0" w:firstLine="0"/>
      </w:pPr>
      <w:r>
        <w:rPr>
          <w:rFonts w:ascii="Courier New" w:eastAsia="Courier New" w:hAnsi="Courier New" w:cs="Courier New"/>
          <w:sz w:val="22"/>
        </w:rPr>
        <w:t xml:space="preserve"> </w:t>
      </w:r>
    </w:p>
    <w:sectPr w:rsidR="00F37290">
      <w:footerReference w:type="even" r:id="rId26"/>
      <w:footerReference w:type="default" r:id="rId27"/>
      <w:footerReference w:type="first" r:id="rId28"/>
      <w:pgSz w:w="12220" w:h="15840"/>
      <w:pgMar w:top="1272" w:right="720" w:bottom="742"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183C" w14:textId="77777777" w:rsidR="00383C98" w:rsidRDefault="00383C98">
      <w:pPr>
        <w:spacing w:after="0" w:line="240" w:lineRule="auto"/>
      </w:pPr>
      <w:r>
        <w:separator/>
      </w:r>
    </w:p>
  </w:endnote>
  <w:endnote w:type="continuationSeparator" w:id="0">
    <w:p w14:paraId="112680BF" w14:textId="77777777" w:rsidR="00383C98" w:rsidRDefault="0038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ED7" w14:textId="77777777" w:rsidR="00F37290" w:rsidRDefault="00F37290">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35B" w14:textId="77777777" w:rsidR="00F37290" w:rsidRDefault="00383C98">
    <w:pPr>
      <w:tabs>
        <w:tab w:val="center" w:pos="5337"/>
      </w:tabs>
      <w:spacing w:after="0" w:line="259" w:lineRule="auto"/>
      <w:ind w:left="0" w:right="0" w:firstLine="0"/>
    </w:pPr>
    <w:r>
      <w:rPr>
        <w:rFonts w:ascii="Courier New" w:eastAsia="Courier New" w:hAnsi="Courier New" w:cs="Courier New"/>
        <w:sz w:val="20"/>
      </w:rPr>
      <w:t xml:space="preserve"> </w:t>
    </w:r>
    <w:r>
      <w:rPr>
        <w:rFonts w:ascii="Courier New" w:eastAsia="Courier New" w:hAnsi="Courier New" w:cs="Courier New"/>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1A06" w14:textId="77777777" w:rsidR="00F37290" w:rsidRDefault="00383C98">
    <w:pPr>
      <w:tabs>
        <w:tab w:val="center" w:pos="5337"/>
      </w:tabs>
      <w:spacing w:after="0" w:line="259" w:lineRule="auto"/>
      <w:ind w:left="0" w:right="0" w:firstLine="0"/>
    </w:pPr>
    <w:r>
      <w:rPr>
        <w:rFonts w:ascii="Courier New" w:eastAsia="Courier New" w:hAnsi="Courier New" w:cs="Courier New"/>
        <w:sz w:val="20"/>
      </w:rPr>
      <w:t xml:space="preserve"> </w:t>
    </w:r>
    <w:r>
      <w:rPr>
        <w:rFonts w:ascii="Courier New" w:eastAsia="Courier New" w:hAnsi="Courier New" w:cs="Courier New"/>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C8D2" w14:textId="77777777" w:rsidR="00F37290" w:rsidRDefault="00F3729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C484" w14:textId="77777777" w:rsidR="00F37290" w:rsidRDefault="00383C98">
    <w:pPr>
      <w:tabs>
        <w:tab w:val="center" w:pos="5337"/>
      </w:tabs>
      <w:spacing w:after="0" w:line="259" w:lineRule="auto"/>
      <w:ind w:left="0" w:right="0" w:firstLine="0"/>
    </w:pPr>
    <w:r>
      <w:rPr>
        <w:rFonts w:ascii="Courier New" w:eastAsia="Courier New" w:hAnsi="Courier New" w:cs="Courier New"/>
        <w:sz w:val="20"/>
      </w:rPr>
      <w:t xml:space="preserve"> </w:t>
    </w:r>
    <w:r>
      <w:rPr>
        <w:rFonts w:ascii="Courier New" w:eastAsia="Courier New" w:hAnsi="Courier New" w:cs="Courier New"/>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0FA0" w14:textId="77777777" w:rsidR="00F37290" w:rsidRDefault="00F3729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1552" w14:textId="77777777" w:rsidR="00383C98" w:rsidRDefault="00383C98">
      <w:pPr>
        <w:spacing w:after="0" w:line="240" w:lineRule="auto"/>
      </w:pPr>
      <w:r>
        <w:separator/>
      </w:r>
    </w:p>
  </w:footnote>
  <w:footnote w:type="continuationSeparator" w:id="0">
    <w:p w14:paraId="173B5095" w14:textId="77777777" w:rsidR="00383C98" w:rsidRDefault="0038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D"/>
    <w:multiLevelType w:val="hybridMultilevel"/>
    <w:tmpl w:val="63D0847C"/>
    <w:lvl w:ilvl="0" w:tplc="2D9E64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86E2E">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745F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A8D89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B852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04CD5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0AC4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12A2D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10A7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A270A7"/>
    <w:multiLevelType w:val="hybridMultilevel"/>
    <w:tmpl w:val="EF1237D0"/>
    <w:lvl w:ilvl="0" w:tplc="AFDAD5E4">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0EC3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EE82C">
      <w:start w:val="1"/>
      <w:numFmt w:val="decimal"/>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C3DD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8BCD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2EE8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45D8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6BA5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A585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0E794F"/>
    <w:multiLevelType w:val="hybridMultilevel"/>
    <w:tmpl w:val="3EFC99DE"/>
    <w:lvl w:ilvl="0" w:tplc="6B24BC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811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8A86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465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AAF1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E69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6C3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EBB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8FA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2F19E3"/>
    <w:multiLevelType w:val="hybridMultilevel"/>
    <w:tmpl w:val="99BC2C76"/>
    <w:lvl w:ilvl="0" w:tplc="15DAB8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65A76">
      <w:start w:val="2"/>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462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C89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22F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E5C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68F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C57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E069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5A0BED"/>
    <w:multiLevelType w:val="hybridMultilevel"/>
    <w:tmpl w:val="6ED44574"/>
    <w:lvl w:ilvl="0" w:tplc="CDE6B042">
      <w:start w:val="1"/>
      <w:numFmt w:val="decimal"/>
      <w:lvlText w:val="%1"/>
      <w:lvlJc w:val="left"/>
      <w:pPr>
        <w:ind w:left="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5468A8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38AB09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A8AEF9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4C627E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3F6146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F8EDC9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3C0029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1FC78D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524516897">
    <w:abstractNumId w:val="2"/>
  </w:num>
  <w:num w:numId="2" w16cid:durableId="316299863">
    <w:abstractNumId w:val="4"/>
  </w:num>
  <w:num w:numId="3" w16cid:durableId="1918007009">
    <w:abstractNumId w:val="0"/>
  </w:num>
  <w:num w:numId="4" w16cid:durableId="1560896601">
    <w:abstractNumId w:val="1"/>
  </w:num>
  <w:num w:numId="5" w16cid:durableId="45687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90"/>
    <w:rsid w:val="001C2FF3"/>
    <w:rsid w:val="00383C98"/>
    <w:rsid w:val="00F3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A336"/>
  <w15:docId w15:val="{81A6EFD4-F864-4C23-8D41-102DAC41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4"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registrar.fsu.edu/bulletin/grad/default.htm" TargetMode="External"/><Relationship Id="rId13" Type="http://schemas.openxmlformats.org/officeDocument/2006/relationships/footer" Target="footer3.xml"/><Relationship Id="rId18" Type="http://schemas.openxmlformats.org/officeDocument/2006/relationships/hyperlink" Target="https://undergrad.fsu.edu/departments/student-ombudsman-office"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fsugau.org/" TargetMode="External"/><Relationship Id="rId7" Type="http://schemas.openxmlformats.org/officeDocument/2006/relationships/hyperlink" Target="http://registrar.fsu.edu/bulletin/grad/default.htm" TargetMode="External"/><Relationship Id="rId12" Type="http://schemas.openxmlformats.org/officeDocument/2006/relationships/footer" Target="footer2.xml"/><Relationship Id="rId17" Type="http://schemas.openxmlformats.org/officeDocument/2006/relationships/hyperlink" Target="https://undergrad.fsu.edu/departments/student-ombudsman-office" TargetMode="External"/><Relationship Id="rId25" Type="http://schemas.openxmlformats.org/officeDocument/2006/relationships/hyperlink" Target="https://hr.fsu.edu/?page=edi/edi_make_complaint" TargetMode="External"/><Relationship Id="rId2" Type="http://schemas.openxmlformats.org/officeDocument/2006/relationships/styles" Target="styles.xml"/><Relationship Id="rId16" Type="http://schemas.openxmlformats.org/officeDocument/2006/relationships/hyperlink" Target="https://undergrad.fsu.edu/departments/student-ombudsman-office" TargetMode="External"/><Relationship Id="rId20" Type="http://schemas.openxmlformats.org/officeDocument/2006/relationships/hyperlink" Target="https://www.fsugau.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hr.fsu.edu/?page=edi/edi_make_complaint" TargetMode="External"/><Relationship Id="rId5" Type="http://schemas.openxmlformats.org/officeDocument/2006/relationships/footnotes" Target="footnotes.xml"/><Relationship Id="rId15" Type="http://schemas.openxmlformats.org/officeDocument/2006/relationships/hyperlink" Target="https://undergrad.fsu.edu/departments/student-ombudsman-office" TargetMode="External"/><Relationship Id="rId23" Type="http://schemas.openxmlformats.org/officeDocument/2006/relationships/hyperlink" Target="https://report.fsu.edu/" TargetMode="External"/><Relationship Id="rId28" Type="http://schemas.openxmlformats.org/officeDocument/2006/relationships/footer" Target="footer6.xml"/><Relationship Id="rId10" Type="http://schemas.openxmlformats.org/officeDocument/2006/relationships/hyperlink" Target="http://www.apa.org/ed/accreditation" TargetMode="External"/><Relationship Id="rId19" Type="http://schemas.openxmlformats.org/officeDocument/2006/relationships/hyperlink" Target="https://undergrad.fsu.edu/departments/student-ombudsman-office" TargetMode="External"/><Relationship Id="rId4" Type="http://schemas.openxmlformats.org/officeDocument/2006/relationships/webSettings" Target="webSettings.xml"/><Relationship Id="rId9" Type="http://schemas.openxmlformats.org/officeDocument/2006/relationships/hyperlink" Target="http://www.apa.org/ed/accreditation" TargetMode="External"/><Relationship Id="rId14" Type="http://schemas.openxmlformats.org/officeDocument/2006/relationships/hyperlink" Target="https://undergrad.fsu.edu/departments/student-ombudsman-office" TargetMode="External"/><Relationship Id="rId22" Type="http://schemas.openxmlformats.org/officeDocument/2006/relationships/hyperlink" Target="https://report.fsu.edu/"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6814</Words>
  <Characters>38840</Characters>
  <Application>Microsoft Office Word</Application>
  <DocSecurity>0</DocSecurity>
  <Lines>323</Lines>
  <Paragraphs>91</Paragraphs>
  <ScaleCrop>false</ScaleCrop>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Thompson</dc:creator>
  <cp:keywords/>
  <cp:lastModifiedBy>Mark Stephens</cp:lastModifiedBy>
  <cp:revision>2</cp:revision>
  <dcterms:created xsi:type="dcterms:W3CDTF">2026-02-27T14:56:00Z</dcterms:created>
  <dcterms:modified xsi:type="dcterms:W3CDTF">2026-02-27T14:56:00Z</dcterms:modified>
</cp:coreProperties>
</file>